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C31E8" w14:textId="77777777" w:rsidR="00DC4109" w:rsidRPr="00DC4109" w:rsidRDefault="001942FE" w:rsidP="00DC4109">
      <w:pPr>
        <w:spacing w:line="240" w:lineRule="auto"/>
        <w:jc w:val="both"/>
        <w:rPr>
          <w:rFonts w:cs="Calibri"/>
          <w:sz w:val="24"/>
          <w:szCs w:val="24"/>
        </w:rPr>
      </w:pPr>
      <w:r w:rsidRPr="00DC4109">
        <w:rPr>
          <w:b/>
          <w:sz w:val="24"/>
          <w:szCs w:val="24"/>
        </w:rPr>
        <w:t>General:</w:t>
      </w:r>
      <w:r w:rsidRPr="00DC4109">
        <w:rPr>
          <w:sz w:val="24"/>
          <w:szCs w:val="24"/>
        </w:rPr>
        <w:t xml:space="preserve"> Lockers shall </w:t>
      </w:r>
      <w:r w:rsidR="001445BA" w:rsidRPr="00DC4109">
        <w:rPr>
          <w:sz w:val="24"/>
          <w:szCs w:val="24"/>
        </w:rPr>
        <w:t>be</w:t>
      </w:r>
      <w:r w:rsidRPr="00DC4109">
        <w:rPr>
          <w:sz w:val="24"/>
          <w:szCs w:val="24"/>
        </w:rPr>
        <w:t xml:space="preserve"> " Recruiter Wood Sport Lockers" </w:t>
      </w:r>
      <w:r w:rsidR="00DC4109" w:rsidRPr="00DC4109">
        <w:rPr>
          <w:rFonts w:cs="Calibri"/>
          <w:sz w:val="24"/>
          <w:szCs w:val="24"/>
        </w:rPr>
        <w:t>as manufactured by Hallowell or approved equal.  All lockers shall be factory-assembled</w:t>
      </w:r>
      <w:r w:rsidR="00DC4109" w:rsidRPr="00DC4109">
        <w:rPr>
          <w:rFonts w:cs="Calibri"/>
          <w:sz w:val="24"/>
          <w:szCs w:val="24"/>
        </w:rPr>
        <w:t xml:space="preserve"> </w:t>
      </w:r>
    </w:p>
    <w:p w14:paraId="483A06D5" w14:textId="77777777" w:rsidR="004A0F3D" w:rsidRDefault="001942FE" w:rsidP="00DC4109">
      <w:pPr>
        <w:spacing w:line="240" w:lineRule="auto"/>
        <w:jc w:val="both"/>
      </w:pPr>
      <w:r w:rsidRPr="00DC4109">
        <w:rPr>
          <w:b/>
          <w:sz w:val="24"/>
          <w:szCs w:val="24"/>
        </w:rPr>
        <w:t>Finish:</w:t>
      </w:r>
      <w:r w:rsidRPr="00DC4109">
        <w:rPr>
          <w:sz w:val="24"/>
          <w:szCs w:val="24"/>
        </w:rPr>
        <w:t xml:space="preserve"> All locker parts to be finished with </w:t>
      </w:r>
      <w:r w:rsidR="004A0F3D">
        <w:t>Two-coat formaldehyde-free conversion clear varnish finish (or equivalent).</w:t>
      </w:r>
    </w:p>
    <w:p w14:paraId="01AB7AD7" w14:textId="65ECCB24" w:rsidR="004A0F3D" w:rsidRDefault="001942FE" w:rsidP="00DC4109">
      <w:pPr>
        <w:spacing w:line="240" w:lineRule="auto"/>
        <w:jc w:val="both"/>
        <w:rPr>
          <w:sz w:val="24"/>
          <w:szCs w:val="24"/>
        </w:rPr>
      </w:pPr>
      <w:r w:rsidRPr="00DC4109">
        <w:rPr>
          <w:b/>
          <w:sz w:val="24"/>
          <w:szCs w:val="24"/>
        </w:rPr>
        <w:t>Locker Body:</w:t>
      </w:r>
      <w:r w:rsidRPr="00DC4109">
        <w:rPr>
          <w:sz w:val="24"/>
          <w:szCs w:val="24"/>
        </w:rPr>
        <w:t xml:space="preserve"> </w:t>
      </w:r>
      <w:r w:rsidR="004A0F3D" w:rsidRPr="004A0F3D">
        <w:rPr>
          <w:sz w:val="24"/>
          <w:szCs w:val="24"/>
        </w:rPr>
        <w:t>Constructed from 3/4" plain sliced red oak plywood with hardwood and wood veneer throughout. This includes the security lockbox door, sides, footlocker grates, seats, and upper/lower shelves. The back and bottom panels will also be 3/4" plain sliced red oak plywood</w:t>
      </w:r>
    </w:p>
    <w:p w14:paraId="4BAF76D4" w14:textId="77777777" w:rsidR="004A0F3D" w:rsidRDefault="001942FE" w:rsidP="00DC4109">
      <w:pPr>
        <w:spacing w:line="240" w:lineRule="auto"/>
        <w:jc w:val="both"/>
      </w:pPr>
      <w:r w:rsidRPr="00DC4109">
        <w:rPr>
          <w:b/>
          <w:sz w:val="24"/>
          <w:szCs w:val="24"/>
        </w:rPr>
        <w:t>Locker Trim:</w:t>
      </w:r>
      <w:r w:rsidRPr="00DC4109">
        <w:rPr>
          <w:sz w:val="24"/>
          <w:szCs w:val="24"/>
        </w:rPr>
        <w:t xml:space="preserve"> </w:t>
      </w:r>
      <w:r w:rsidR="004A0F3D">
        <w:t>Face trim, shelf valances, personal effects locker doors, seat front nosing, hinge support blocking, and seat support cleats will be fabricated from red oak plywood with wood edge banding (no PVC edging allowed).</w:t>
      </w:r>
    </w:p>
    <w:p w14:paraId="11E61075" w14:textId="5E81542E" w:rsidR="004A0F3D" w:rsidRPr="004A0F3D" w:rsidRDefault="004A0F3D" w:rsidP="004A0F3D">
      <w:pPr>
        <w:spacing w:line="240" w:lineRule="auto"/>
        <w:jc w:val="both"/>
        <w:rPr>
          <w:sz w:val="24"/>
          <w:szCs w:val="24"/>
        </w:rPr>
      </w:pPr>
      <w:r w:rsidRPr="004A0F3D">
        <w:rPr>
          <w:b/>
          <w:bCs/>
          <w:sz w:val="24"/>
          <w:szCs w:val="24"/>
        </w:rPr>
        <w:t>Upper Shelf:</w:t>
      </w:r>
      <w:r w:rsidRPr="004A0F3D">
        <w:rPr>
          <w:sz w:val="24"/>
          <w:szCs w:val="24"/>
        </w:rPr>
        <w:t xml:space="preserve"> Constructed from 3/4" red oak plain sliced plywood.</w:t>
      </w:r>
    </w:p>
    <w:p w14:paraId="1612AAA3" w14:textId="22875223" w:rsidR="004A0F3D" w:rsidRPr="00DC4109" w:rsidRDefault="004A0F3D" w:rsidP="004A0F3D">
      <w:pPr>
        <w:spacing w:line="240" w:lineRule="auto"/>
        <w:jc w:val="both"/>
        <w:rPr>
          <w:sz w:val="24"/>
          <w:szCs w:val="24"/>
        </w:rPr>
      </w:pPr>
      <w:r w:rsidRPr="004A0F3D">
        <w:rPr>
          <w:b/>
          <w:bCs/>
          <w:sz w:val="24"/>
          <w:szCs w:val="24"/>
        </w:rPr>
        <w:t>Standard Hardware:</w:t>
      </w:r>
      <w:r w:rsidRPr="004A0F3D">
        <w:rPr>
          <w:sz w:val="24"/>
          <w:szCs w:val="24"/>
        </w:rPr>
        <w:t xml:space="preserve"> Includes three single-prong stainless steel coat hooks, a KV 1 1/16" diameter stainless steel clothes hanging rod with .075" wall thickness, and European soft-close hinges for the upper security box door.</w:t>
      </w:r>
    </w:p>
    <w:p w14:paraId="0AA10667" w14:textId="6F575B8F" w:rsidR="001942FE" w:rsidRPr="00DC4109" w:rsidRDefault="001445BA" w:rsidP="00DC4109">
      <w:pPr>
        <w:spacing w:line="240" w:lineRule="auto"/>
        <w:jc w:val="both"/>
        <w:rPr>
          <w:sz w:val="24"/>
          <w:szCs w:val="24"/>
        </w:rPr>
      </w:pPr>
      <w:r w:rsidRPr="00DC4109">
        <w:rPr>
          <w:b/>
          <w:sz w:val="24"/>
          <w:szCs w:val="24"/>
        </w:rPr>
        <w:t>Locks (If r</w:t>
      </w:r>
      <w:r w:rsidR="001942FE" w:rsidRPr="00DC4109">
        <w:rPr>
          <w:b/>
          <w:sz w:val="24"/>
          <w:szCs w:val="24"/>
        </w:rPr>
        <w:t>equired):</w:t>
      </w:r>
      <w:r w:rsidRPr="00DC4109">
        <w:rPr>
          <w:sz w:val="24"/>
          <w:szCs w:val="24"/>
        </w:rPr>
        <w:t xml:space="preserve"> </w:t>
      </w:r>
      <w:r w:rsidR="004A0F3D">
        <w:t>Standard options include a chrome padlock hasp or a Master Lock 1655 built-in combination lock.</w:t>
      </w:r>
    </w:p>
    <w:p w14:paraId="704CAE56" w14:textId="77777777" w:rsidR="001942FE" w:rsidRPr="00DC4109" w:rsidRDefault="001942FE" w:rsidP="00DC4109">
      <w:pPr>
        <w:spacing w:line="240" w:lineRule="auto"/>
        <w:jc w:val="both"/>
        <w:rPr>
          <w:sz w:val="24"/>
          <w:szCs w:val="24"/>
        </w:rPr>
      </w:pPr>
      <w:r w:rsidRPr="00DC4109">
        <w:rPr>
          <w:b/>
          <w:sz w:val="24"/>
          <w:szCs w:val="24"/>
        </w:rPr>
        <w:t>Stock Sizes:</w:t>
      </w:r>
      <w:r w:rsidRPr="00DC4109">
        <w:rPr>
          <w:sz w:val="24"/>
          <w:szCs w:val="24"/>
        </w:rPr>
        <w:t xml:space="preserve"> 24" wide x 24" deep x 84" high 30" wide x 24" deep x 84" high</w:t>
      </w:r>
    </w:p>
    <w:p w14:paraId="48C91AF1" w14:textId="77777777" w:rsidR="0082284B" w:rsidRPr="00DC4109" w:rsidRDefault="001942FE" w:rsidP="00DC4109">
      <w:pPr>
        <w:spacing w:line="240" w:lineRule="auto"/>
        <w:jc w:val="both"/>
        <w:rPr>
          <w:sz w:val="24"/>
          <w:szCs w:val="24"/>
        </w:rPr>
      </w:pPr>
      <w:r w:rsidRPr="00DC4109">
        <w:rPr>
          <w:b/>
          <w:sz w:val="24"/>
          <w:szCs w:val="24"/>
        </w:rPr>
        <w:t>One Year Warranty:</w:t>
      </w:r>
      <w:r w:rsidRPr="00DC4109">
        <w:rPr>
          <w:sz w:val="24"/>
          <w:szCs w:val="24"/>
        </w:rPr>
        <w:t xml:space="preserve"> Superior Recruiter Lockers are covered against all defects in materials and workmanship excluding finish, damage resulting from deliberate destruction and vandalism under this section for a period of one year.</w:t>
      </w:r>
    </w:p>
    <w:sectPr w:rsidR="0082284B" w:rsidRPr="00DC41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79F04" w14:textId="77777777" w:rsidR="00DC4109" w:rsidRDefault="00DC4109" w:rsidP="00DC4109">
      <w:pPr>
        <w:spacing w:after="0" w:line="240" w:lineRule="auto"/>
      </w:pPr>
      <w:r>
        <w:separator/>
      </w:r>
    </w:p>
  </w:endnote>
  <w:endnote w:type="continuationSeparator" w:id="0">
    <w:p w14:paraId="1C1B70C3" w14:textId="77777777" w:rsidR="00DC4109" w:rsidRDefault="00DC4109" w:rsidP="00DC4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F8BE8" w14:textId="77777777" w:rsidR="00DC4109" w:rsidRDefault="00DC4109" w:rsidP="00DC4109">
      <w:pPr>
        <w:spacing w:after="0" w:line="240" w:lineRule="auto"/>
      </w:pPr>
      <w:r>
        <w:separator/>
      </w:r>
    </w:p>
  </w:footnote>
  <w:footnote w:type="continuationSeparator" w:id="0">
    <w:p w14:paraId="277714FD" w14:textId="77777777" w:rsidR="00DC4109" w:rsidRDefault="00DC4109" w:rsidP="00DC4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BE4B3" w14:textId="2EAFE918" w:rsidR="00DC4109" w:rsidRPr="00DC4109" w:rsidRDefault="00DC4109" w:rsidP="00DC4109">
    <w:pPr>
      <w:pStyle w:val="Header"/>
      <w:jc w:val="center"/>
      <w:rPr>
        <w:b/>
        <w:sz w:val="28"/>
        <w:szCs w:val="28"/>
        <w:vertAlign w:val="superscript"/>
      </w:rPr>
    </w:pPr>
    <w:r w:rsidRPr="00DC4109">
      <w:rPr>
        <w:b/>
        <w:sz w:val="28"/>
        <w:szCs w:val="28"/>
      </w:rPr>
      <w:t>Hallowell</w:t>
    </w:r>
    <w:r w:rsidRPr="00DC4109">
      <w:rPr>
        <w:b/>
        <w:sz w:val="28"/>
        <w:szCs w:val="28"/>
        <w:vertAlign w:val="superscript"/>
      </w:rPr>
      <w:sym w:font="Symbol" w:char="F0D2"/>
    </w:r>
  </w:p>
  <w:p w14:paraId="039BC6C2" w14:textId="462CE3B7" w:rsidR="00DC4109" w:rsidRPr="00DC4109" w:rsidRDefault="00DC4109" w:rsidP="00DC4109">
    <w:pPr>
      <w:jc w:val="center"/>
      <w:rPr>
        <w:b/>
        <w:sz w:val="28"/>
        <w:szCs w:val="28"/>
      </w:rPr>
    </w:pPr>
    <w:r w:rsidRPr="00DC4109">
      <w:rPr>
        <w:b/>
        <w:sz w:val="28"/>
        <w:szCs w:val="28"/>
      </w:rPr>
      <w:t xml:space="preserve">Recruiter Wood </w:t>
    </w:r>
    <w:r>
      <w:rPr>
        <w:b/>
        <w:sz w:val="28"/>
        <w:szCs w:val="28"/>
      </w:rPr>
      <w:t xml:space="preserve">Sport </w:t>
    </w:r>
    <w:r w:rsidRPr="00DC4109">
      <w:rPr>
        <w:b/>
        <w:sz w:val="28"/>
        <w:szCs w:val="28"/>
      </w:rPr>
      <w:t>Lockers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2FE"/>
    <w:rsid w:val="00044539"/>
    <w:rsid w:val="000949FE"/>
    <w:rsid w:val="000B4C8D"/>
    <w:rsid w:val="001445BA"/>
    <w:rsid w:val="001942FE"/>
    <w:rsid w:val="00214507"/>
    <w:rsid w:val="00312C36"/>
    <w:rsid w:val="003C3048"/>
    <w:rsid w:val="004A0F3D"/>
    <w:rsid w:val="004D00CE"/>
    <w:rsid w:val="005A3877"/>
    <w:rsid w:val="006850C5"/>
    <w:rsid w:val="007939C7"/>
    <w:rsid w:val="0082284B"/>
    <w:rsid w:val="0092651E"/>
    <w:rsid w:val="009577BA"/>
    <w:rsid w:val="00993AE6"/>
    <w:rsid w:val="009D1F64"/>
    <w:rsid w:val="00A30FBC"/>
    <w:rsid w:val="00B14112"/>
    <w:rsid w:val="00C21A8C"/>
    <w:rsid w:val="00DC4109"/>
    <w:rsid w:val="00EF7822"/>
    <w:rsid w:val="00EF7F76"/>
    <w:rsid w:val="00FD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78C5"/>
  <w15:docId w15:val="{5CAD1D6D-1F3C-4C2B-B7B2-FAED448A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109"/>
    <w:rPr>
      <w:sz w:val="22"/>
      <w:szCs w:val="22"/>
    </w:rPr>
  </w:style>
  <w:style w:type="paragraph" w:styleId="Footer">
    <w:name w:val="footer"/>
    <w:basedOn w:val="Normal"/>
    <w:link w:val="FooterChar"/>
    <w:uiPriority w:val="99"/>
    <w:unhideWhenUsed/>
    <w:rsid w:val="00DC4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10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McCormack</dc:creator>
  <cp:lastModifiedBy>Boyd Wedin</cp:lastModifiedBy>
  <cp:revision>2</cp:revision>
  <cp:lastPrinted>2011-05-16T19:58:00Z</cp:lastPrinted>
  <dcterms:created xsi:type="dcterms:W3CDTF">2024-11-06T14:23:00Z</dcterms:created>
  <dcterms:modified xsi:type="dcterms:W3CDTF">2024-11-06T14:23:00Z</dcterms:modified>
</cp:coreProperties>
</file>