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3E60" w14:textId="066C57BB" w:rsidR="00FA7A47" w:rsidRDefault="00FA7A47" w:rsidP="00FA7A47">
      <w:r w:rsidRPr="00FA7A47">
        <w:rPr>
          <w:b/>
          <w:bCs/>
        </w:rPr>
        <w:t>General:</w:t>
      </w:r>
      <w:r>
        <w:t xml:space="preserve"> All modular components shall be "FORT KNOX Modular Utility Storage and Workbench System" </w:t>
      </w:r>
      <w:r>
        <w:t>components as manufactured by Hallowell or approved equal</w:t>
      </w:r>
      <w:r>
        <w:t>.</w:t>
      </w:r>
      <w:r>
        <w:t xml:space="preserve"> All workbench pedestals, cabinets and lockers</w:t>
      </w:r>
      <w:r>
        <w:t xml:space="preserve"> shall </w:t>
      </w:r>
      <w:proofErr w:type="gramStart"/>
      <w:r>
        <w:t>be factory</w:t>
      </w:r>
      <w:r>
        <w:rPr>
          <w:rFonts w:ascii="Cambria Math" w:hAnsi="Cambria Math" w:cs="Cambria Math"/>
        </w:rPr>
        <w:t>‐</w:t>
      </w:r>
      <w:r>
        <w:t>assembled</w:t>
      </w:r>
      <w:proofErr w:type="gramEnd"/>
      <w:r>
        <w:t>, of all MIG welded construction.</w:t>
      </w:r>
      <w:r>
        <w:t xml:space="preserve"> </w:t>
      </w:r>
      <w:r>
        <w:t>Assembly of these component bodies</w:t>
      </w:r>
      <w:r>
        <w:t xml:space="preserve"> by</w:t>
      </w:r>
      <w:r>
        <w:rPr>
          <w:rFonts w:ascii="Aptos" w:hAnsi="Aptos" w:cs="Aptos"/>
        </w:rPr>
        <w:t xml:space="preserve"> means of bolts</w:t>
      </w:r>
      <w:r>
        <w:t>,</w:t>
      </w:r>
      <w:r>
        <w:rPr>
          <w:rFonts w:ascii="Aptos" w:hAnsi="Aptos" w:cs="Aptos"/>
        </w:rPr>
        <w:t xml:space="preserve"> screws</w:t>
      </w:r>
      <w:r>
        <w:t>,</w:t>
      </w:r>
      <w:r>
        <w:rPr>
          <w:rFonts w:ascii="Aptos" w:hAnsi="Aptos" w:cs="Aptos"/>
        </w:rPr>
        <w:t xml:space="preserve"> </w:t>
      </w:r>
      <w:r>
        <w:t>or</w:t>
      </w:r>
      <w:r>
        <w:rPr>
          <w:rFonts w:ascii="Aptos" w:hAnsi="Aptos" w:cs="Aptos"/>
        </w:rPr>
        <w:t xml:space="preserve"> </w:t>
      </w:r>
      <w:r>
        <w:t>rivets</w:t>
      </w:r>
      <w:r>
        <w:rPr>
          <w:rFonts w:ascii="Aptos" w:hAnsi="Aptos" w:cs="Aptos"/>
        </w:rPr>
        <w:t xml:space="preserve"> </w:t>
      </w:r>
      <w:r>
        <w:t>will</w:t>
      </w:r>
      <w:r>
        <w:rPr>
          <w:rFonts w:ascii="Aptos" w:hAnsi="Aptos" w:cs="Aptos"/>
        </w:rPr>
        <w:t xml:space="preserve"> </w:t>
      </w:r>
      <w:r>
        <w:t>not</w:t>
      </w:r>
      <w:r>
        <w:rPr>
          <w:rFonts w:ascii="Aptos" w:hAnsi="Aptos" w:cs="Aptos"/>
        </w:rPr>
        <w:t xml:space="preserve"> </w:t>
      </w:r>
      <w:proofErr w:type="gramStart"/>
      <w:r>
        <w:t>be</w:t>
      </w:r>
      <w:r>
        <w:rPr>
          <w:rFonts w:ascii="Aptos" w:hAnsi="Aptos" w:cs="Aptos"/>
        </w:rPr>
        <w:t xml:space="preserve"> </w:t>
      </w:r>
      <w:r>
        <w:t>permitted</w:t>
      </w:r>
      <w:proofErr w:type="gramEnd"/>
      <w:r>
        <w:t>.</w:t>
      </w:r>
      <w:r w:rsidR="00A9765B">
        <w:rPr>
          <w:rFonts w:ascii="Aptos" w:hAnsi="Aptos" w:cs="Aptos"/>
        </w:rPr>
        <w:t xml:space="preserve"> </w:t>
      </w:r>
      <w:r>
        <w:t>Welding</w:t>
      </w:r>
      <w:r>
        <w:rPr>
          <w:rFonts w:ascii="Aptos" w:hAnsi="Aptos" w:cs="Aptos"/>
        </w:rPr>
        <w:t xml:space="preserve"> of knock</w:t>
      </w:r>
      <w:r>
        <w:rPr>
          <w:rFonts w:ascii="Cambria Math" w:hAnsi="Cambria Math" w:cs="Cambria Math"/>
        </w:rPr>
        <w:t>‐</w:t>
      </w:r>
      <w:r>
        <w:t>down</w:t>
      </w:r>
      <w:r>
        <w:rPr>
          <w:rFonts w:ascii="Aptos" w:hAnsi="Aptos" w:cs="Aptos"/>
        </w:rPr>
        <w:t xml:space="preserve"> construction components</w:t>
      </w:r>
      <w:r>
        <w:t xml:space="preserve"> is not acceptable.</w:t>
      </w:r>
      <w:r>
        <w:t xml:space="preserve"> </w:t>
      </w:r>
      <w:r>
        <w:t xml:space="preserve">Grind exposed welds and metal edges flush and make safe </w:t>
      </w:r>
      <w:r>
        <w:t>to the touch</w:t>
      </w:r>
      <w:r>
        <w:t xml:space="preserve">. </w:t>
      </w:r>
    </w:p>
    <w:p w14:paraId="610BD7EB" w14:textId="76413F73" w:rsidR="00FA7A47" w:rsidRDefault="00FA7A47" w:rsidP="00FA7A47">
      <w:r>
        <w:t>Workbench metal components shall be GREENGUARD Children &amp; Schools Certified</w:t>
      </w:r>
      <w:r>
        <w:t xml:space="preserve"> </w:t>
      </w:r>
      <w:r w:rsidRPr="00FA7A47">
        <w:rPr>
          <w:vertAlign w:val="superscript"/>
        </w:rPr>
        <w:t>SM</w:t>
      </w:r>
      <w:r w:rsidR="00A9765B">
        <w:t xml:space="preserve"> </w:t>
      </w:r>
    </w:p>
    <w:p w14:paraId="1E67338E" w14:textId="22564A8F" w:rsidR="00FA7A47" w:rsidRDefault="00FA7A47" w:rsidP="00FA7A47">
      <w:r w:rsidRPr="00FA7A47">
        <w:rPr>
          <w:b/>
          <w:bCs/>
        </w:rPr>
        <w:t>Finishing</w:t>
      </w:r>
      <w:r w:rsidRPr="00FA7A47">
        <w:rPr>
          <w:b/>
          <w:bCs/>
        </w:rPr>
        <w:t>:</w:t>
      </w:r>
      <w:r>
        <w:t xml:space="preserve"> All</w:t>
      </w:r>
      <w:r>
        <w:t xml:space="preserve"> painted components to be cleaned and coated after fabrication with a </w:t>
      </w:r>
      <w:r>
        <w:t>seven-stage</w:t>
      </w:r>
      <w:r>
        <w:t xml:space="preserve"> zinc/iron </w:t>
      </w:r>
      <w:r>
        <w:t>phosphate solution to inhibit corrosion, followed by</w:t>
      </w:r>
      <w:r w:rsidR="009A6056">
        <w:t xml:space="preserve"> </w:t>
      </w:r>
      <w:r>
        <w:t>a</w:t>
      </w:r>
      <w:r w:rsidR="009A6056">
        <w:t xml:space="preserve"> </w:t>
      </w:r>
      <w:r>
        <w:t>coat</w:t>
      </w:r>
      <w:r w:rsidR="009A6056">
        <w:t xml:space="preserve"> </w:t>
      </w:r>
      <w:r>
        <w:t xml:space="preserve">of </w:t>
      </w:r>
      <w:r>
        <w:t>high-grade</w:t>
      </w:r>
      <w:r w:rsidR="009A6056">
        <w:t xml:space="preserve"> </w:t>
      </w:r>
      <w:r>
        <w:t>custom</w:t>
      </w:r>
      <w:r w:rsidR="009A6056">
        <w:t xml:space="preserve"> </w:t>
      </w:r>
      <w:r>
        <w:t>blend</w:t>
      </w:r>
      <w:r w:rsidR="009A6056">
        <w:t xml:space="preserve"> </w:t>
      </w:r>
      <w:r>
        <w:t>powder</w:t>
      </w:r>
      <w:r w:rsidR="009A6056">
        <w:t xml:space="preserve"> </w:t>
      </w:r>
      <w:r>
        <w:t xml:space="preserve">electro-statically sprayed and baked at 350 degrees </w:t>
      </w:r>
      <w:r>
        <w:t>Fahrenheit for</w:t>
      </w:r>
      <w:r>
        <w:t xml:space="preserve"> </w:t>
      </w:r>
      <w:r>
        <w:t>a minimum</w:t>
      </w:r>
      <w:r>
        <w:t xml:space="preserve"> of 20 minutes to provide a tough durable finish. </w:t>
      </w:r>
    </w:p>
    <w:p w14:paraId="7831989D" w14:textId="77777777" w:rsidR="00FA7A47" w:rsidRPr="00A9765B" w:rsidRDefault="00FA7A47" w:rsidP="00FA7A47">
      <w:pPr>
        <w:rPr>
          <w:b/>
          <w:bCs/>
        </w:rPr>
      </w:pPr>
      <w:r w:rsidRPr="00A9765B">
        <w:rPr>
          <w:b/>
          <w:bCs/>
        </w:rPr>
        <w:t xml:space="preserve">FORT KNOX Cabinets: </w:t>
      </w:r>
    </w:p>
    <w:p w14:paraId="21B8AA8F" w14:textId="6A8B7E95" w:rsidR="00FA7A47" w:rsidRDefault="00FA7A47" w:rsidP="00FA7A47">
      <w:r w:rsidRPr="00A9765B">
        <w:rPr>
          <w:b/>
          <w:bCs/>
        </w:rPr>
        <w:t>Cabinet Doors:</w:t>
      </w:r>
      <w:r>
        <w:t xml:space="preserve"> </w:t>
      </w:r>
      <w:r>
        <w:t xml:space="preserve">Left and right doors shall </w:t>
      </w:r>
      <w:proofErr w:type="gramStart"/>
      <w:r>
        <w:t>be fabricated</w:t>
      </w:r>
      <w:proofErr w:type="gramEnd"/>
      <w:r>
        <w:t xml:space="preserve"> from single sheet prime </w:t>
      </w:r>
      <w:r w:rsidR="00A9765B">
        <w:t>14-gauge</w:t>
      </w:r>
      <w:r>
        <w:t xml:space="preserve"> sheet steel with single bends at top and bottom and double bends at the sides.</w:t>
      </w:r>
      <w:r>
        <w:t xml:space="preserve"> </w:t>
      </w:r>
      <w:r>
        <w:t xml:space="preserve">Doors shall include a </w:t>
      </w:r>
      <w:proofErr w:type="gramStart"/>
      <w:r>
        <w:t>3</w:t>
      </w:r>
      <w:proofErr w:type="gramEnd"/>
      <w:r>
        <w:t xml:space="preserve">” wide </w:t>
      </w:r>
      <w:r w:rsidR="00A9765B">
        <w:t>18-gauge</w:t>
      </w:r>
      <w:r>
        <w:t xml:space="preserve"> full height channel door stiffener MIG welded to the hinge side of the door as well as to the top and bottom door return bends and spot welded to the inside of the door face to form a rigid torque</w:t>
      </w:r>
      <w:r>
        <w:rPr>
          <w:rFonts w:ascii="Cambria Math" w:hAnsi="Cambria Math" w:cs="Cambria Math"/>
        </w:rPr>
        <w:t>‐</w:t>
      </w:r>
      <w:r>
        <w:t>free box reinforcement for the doors.</w:t>
      </w:r>
      <w:r>
        <w:t xml:space="preserve"> </w:t>
      </w:r>
      <w:r>
        <w:t xml:space="preserve">The latching mechanism located in the </w:t>
      </w:r>
      <w:r>
        <w:t>right-hand</w:t>
      </w:r>
      <w:r>
        <w:t xml:space="preserve"> door shall be a 3</w:t>
      </w:r>
      <w:r>
        <w:rPr>
          <w:rFonts w:ascii="Cambria Math" w:hAnsi="Cambria Math" w:cs="Cambria Math"/>
        </w:rPr>
        <w:t>‐</w:t>
      </w:r>
      <w:r>
        <w:t>point projecting, brushed nickel finished, extra heavy</w:t>
      </w:r>
      <w:r>
        <w:rPr>
          <w:rFonts w:ascii="Cambria Math" w:hAnsi="Cambria Math" w:cs="Cambria Math"/>
        </w:rPr>
        <w:t>‐</w:t>
      </w:r>
      <w:r>
        <w:t>duty turn</w:t>
      </w:r>
      <w:r>
        <w:rPr>
          <w:rFonts w:ascii="Cambria Math" w:hAnsi="Cambria Math" w:cs="Cambria Math"/>
        </w:rPr>
        <w:t>‐</w:t>
      </w:r>
      <w:r>
        <w:t xml:space="preserve">handle mechanism designed to positively engage frame at the top and bottom as well as to the center of the </w:t>
      </w:r>
      <w:r>
        <w:t>left-hand</w:t>
      </w:r>
      <w:r>
        <w:t xml:space="preserve"> door.</w:t>
      </w:r>
      <w:r>
        <w:t xml:space="preserve"> </w:t>
      </w:r>
      <w:r>
        <w:t xml:space="preserve">The vertical lock rods shall be fabricated from </w:t>
      </w:r>
      <w:proofErr w:type="gramStart"/>
      <w:r>
        <w:t>3/8</w:t>
      </w:r>
      <w:proofErr w:type="gramEnd"/>
      <w:r>
        <w:rPr>
          <w:rFonts w:ascii="Aptos" w:hAnsi="Aptos" w:cs="Aptos"/>
        </w:rPr>
        <w:t>”</w:t>
      </w:r>
      <w:r>
        <w:t xml:space="preserve"> diameter round rod.</w:t>
      </w:r>
      <w:r>
        <w:t xml:space="preserve"> </w:t>
      </w:r>
      <w:r>
        <w:t>Steel</w:t>
      </w:r>
      <w:r>
        <w:rPr>
          <w:rFonts w:ascii="Cambria Math" w:hAnsi="Cambria Math" w:cs="Cambria Math"/>
        </w:rPr>
        <w:t>‐</w:t>
      </w:r>
      <w:r>
        <w:t xml:space="preserve">pry resistant retainers are to </w:t>
      </w:r>
      <w:proofErr w:type="gramStart"/>
      <w:r>
        <w:t>be securely welded</w:t>
      </w:r>
      <w:proofErr w:type="gramEnd"/>
      <w:r>
        <w:t xml:space="preserve"> to inner door face midway above and below the handle.</w:t>
      </w:r>
      <w:r>
        <w:t xml:space="preserve"> </w:t>
      </w:r>
      <w:r>
        <w:t xml:space="preserve">Lock rod guides shall </w:t>
      </w:r>
      <w:proofErr w:type="gramStart"/>
      <w:r>
        <w:t>be welded</w:t>
      </w:r>
      <w:proofErr w:type="gramEnd"/>
      <w:r>
        <w:t xml:space="preserve"> to the inner top and bottom door flanges of the </w:t>
      </w:r>
      <w:r w:rsidR="00A9765B">
        <w:t>right-hand</w:t>
      </w:r>
      <w:r>
        <w:rPr>
          <w:rFonts w:ascii="Aptos" w:hAnsi="Aptos" w:cs="Aptos"/>
        </w:rPr>
        <w:t xml:space="preserve"> door </w:t>
      </w:r>
      <w:r w:rsidR="00A9765B">
        <w:rPr>
          <w:rFonts w:ascii="Aptos" w:hAnsi="Aptos" w:cs="Aptos"/>
        </w:rPr>
        <w:t>ensuring</w:t>
      </w:r>
      <w:r w:rsidR="009A6056">
        <w:rPr>
          <w:rFonts w:ascii="Aptos" w:hAnsi="Aptos" w:cs="Aptos"/>
        </w:rPr>
        <w:t xml:space="preserve"> </w:t>
      </w:r>
      <w:r>
        <w:t>proper</w:t>
      </w:r>
      <w:r>
        <w:rPr>
          <w:rFonts w:ascii="Aptos" w:hAnsi="Aptos" w:cs="Aptos"/>
        </w:rPr>
        <w:t xml:space="preserve"> </w:t>
      </w:r>
      <w:r>
        <w:t>engagement</w:t>
      </w:r>
      <w:r>
        <w:rPr>
          <w:rFonts w:ascii="Aptos" w:hAnsi="Aptos" w:cs="Aptos"/>
        </w:rPr>
        <w:t xml:space="preserve"> </w:t>
      </w:r>
      <w:r>
        <w:t>between</w:t>
      </w:r>
      <w:r>
        <w:rPr>
          <w:rFonts w:ascii="Aptos" w:hAnsi="Aptos" w:cs="Aptos"/>
        </w:rPr>
        <w:t xml:space="preserve"> </w:t>
      </w:r>
      <w:r>
        <w:t>the</w:t>
      </w:r>
      <w:r>
        <w:t xml:space="preserve"> </w:t>
      </w:r>
      <w:r>
        <w:t>lock</w:t>
      </w:r>
      <w:r>
        <w:t xml:space="preserve"> </w:t>
      </w:r>
      <w:r>
        <w:t>rods</w:t>
      </w:r>
      <w:r>
        <w:t xml:space="preserve"> </w:t>
      </w:r>
      <w:r>
        <w:t>and</w:t>
      </w:r>
      <w:r>
        <w:t xml:space="preserve"> </w:t>
      </w:r>
      <w:r>
        <w:t>locker</w:t>
      </w:r>
      <w:r>
        <w:t xml:space="preserve"> </w:t>
      </w:r>
      <w:r>
        <w:t>frame</w:t>
      </w:r>
      <w:r>
        <w:t xml:space="preserve"> </w:t>
      </w:r>
      <w:r>
        <w:t>when</w:t>
      </w:r>
      <w:r>
        <w:t xml:space="preserve"> </w:t>
      </w:r>
      <w:r>
        <w:t>the</w:t>
      </w:r>
      <w:r>
        <w:t xml:space="preserve"> </w:t>
      </w:r>
      <w:r>
        <w:t>door</w:t>
      </w:r>
      <w:r>
        <w:t xml:space="preserve"> </w:t>
      </w:r>
      <w:r>
        <w:t>is</w:t>
      </w:r>
      <w:r>
        <w:t xml:space="preserve"> </w:t>
      </w:r>
      <w:r>
        <w:t>in</w:t>
      </w:r>
      <w:r>
        <w:t xml:space="preserve"> </w:t>
      </w:r>
      <w:r>
        <w:t>the</w:t>
      </w:r>
      <w:r>
        <w:t xml:space="preserve"> </w:t>
      </w:r>
      <w:r>
        <w:t>locked position.</w:t>
      </w:r>
      <w:r>
        <w:t xml:space="preserve"> </w:t>
      </w:r>
      <w:r>
        <w:t xml:space="preserve">Locking devise shall </w:t>
      </w:r>
      <w:proofErr w:type="gramStart"/>
      <w:r>
        <w:t>be designed</w:t>
      </w:r>
      <w:proofErr w:type="gramEnd"/>
      <w:r>
        <w:t xml:space="preserve"> for use with either built</w:t>
      </w:r>
      <w:r>
        <w:rPr>
          <w:rFonts w:ascii="Cambria Math" w:hAnsi="Cambria Math" w:cs="Cambria Math"/>
        </w:rPr>
        <w:t>‐</w:t>
      </w:r>
      <w:r>
        <w:t>in locks or padlocks (not included).</w:t>
      </w:r>
      <w:r>
        <w:t xml:space="preserve"> </w:t>
      </w:r>
      <w:r>
        <w:t>Doors are non</w:t>
      </w:r>
      <w:r>
        <w:rPr>
          <w:rFonts w:ascii="Cambria Math" w:hAnsi="Cambria Math" w:cs="Cambria Math"/>
        </w:rPr>
        <w:t>‐</w:t>
      </w:r>
      <w:r>
        <w:t xml:space="preserve">vented. </w:t>
      </w:r>
    </w:p>
    <w:p w14:paraId="4473FC9A" w14:textId="6D1E4175" w:rsidR="00FA7A47" w:rsidRDefault="00FA7A47" w:rsidP="00FA7A47">
      <w:r w:rsidRPr="00A9765B">
        <w:rPr>
          <w:b/>
          <w:bCs/>
        </w:rPr>
        <w:t>Cabinet Hinges</w:t>
      </w:r>
      <w:r w:rsidRPr="00A9765B">
        <w:rPr>
          <w:b/>
          <w:bCs/>
        </w:rPr>
        <w:t>:</w:t>
      </w:r>
      <w:r>
        <w:t xml:space="preserve"> Hinges</w:t>
      </w:r>
      <w:r>
        <w:t xml:space="preserve"> shall not be less than </w:t>
      </w:r>
      <w:proofErr w:type="gramStart"/>
      <w:r>
        <w:t>13 gauge</w:t>
      </w:r>
      <w:proofErr w:type="gramEnd"/>
      <w:r>
        <w:t xml:space="preserve"> continuous piano type, securely riveted to frame and welded to the door. </w:t>
      </w:r>
    </w:p>
    <w:p w14:paraId="30AE72D1" w14:textId="76266684" w:rsidR="00FA7A47" w:rsidRDefault="00FA7A47" w:rsidP="00FA7A47">
      <w:r w:rsidRPr="00A9765B">
        <w:rPr>
          <w:b/>
          <w:bCs/>
        </w:rPr>
        <w:t>Cabinet</w:t>
      </w:r>
      <w:r w:rsidRPr="00A9765B">
        <w:rPr>
          <w:b/>
          <w:bCs/>
        </w:rPr>
        <w:t xml:space="preserve"> </w:t>
      </w:r>
      <w:r w:rsidRPr="00A9765B">
        <w:rPr>
          <w:b/>
          <w:bCs/>
        </w:rPr>
        <w:t>Frame/Vertical</w:t>
      </w:r>
      <w:r w:rsidRPr="00A9765B">
        <w:rPr>
          <w:b/>
          <w:bCs/>
        </w:rPr>
        <w:t xml:space="preserve"> </w:t>
      </w:r>
      <w:r w:rsidRPr="00A9765B">
        <w:rPr>
          <w:b/>
          <w:bCs/>
        </w:rPr>
        <w:t>Side</w:t>
      </w:r>
      <w:r w:rsidRPr="00A9765B">
        <w:rPr>
          <w:b/>
          <w:bCs/>
        </w:rPr>
        <w:t xml:space="preserve"> </w:t>
      </w:r>
      <w:r w:rsidRPr="00A9765B">
        <w:rPr>
          <w:b/>
          <w:bCs/>
        </w:rPr>
        <w:t>Panels:</w:t>
      </w:r>
      <w:r w:rsidR="00A9765B">
        <w:t xml:space="preserve"> </w:t>
      </w:r>
      <w:r>
        <w:t>Shall</w:t>
      </w:r>
      <w:r>
        <w:t xml:space="preserve"> </w:t>
      </w:r>
      <w:r>
        <w:t>be</w:t>
      </w:r>
      <w:r>
        <w:t xml:space="preserve"> </w:t>
      </w:r>
      <w:r>
        <w:t>of</w:t>
      </w:r>
      <w:r>
        <w:t xml:space="preserve"> </w:t>
      </w:r>
      <w:r>
        <w:t>integral</w:t>
      </w:r>
      <w:r>
        <w:t xml:space="preserve"> </w:t>
      </w:r>
      <w:r>
        <w:t>frame</w:t>
      </w:r>
      <w:r>
        <w:t xml:space="preserve"> </w:t>
      </w:r>
      <w:r>
        <w:t>and</w:t>
      </w:r>
      <w:r>
        <w:t xml:space="preserve"> </w:t>
      </w:r>
      <w:r>
        <w:t>side</w:t>
      </w:r>
      <w:r>
        <w:t xml:space="preserve"> </w:t>
      </w:r>
      <w:r>
        <w:t>wall</w:t>
      </w:r>
      <w:r>
        <w:t xml:space="preserve"> </w:t>
      </w:r>
      <w:r>
        <w:t>construction</w:t>
      </w:r>
      <w:r>
        <w:t xml:space="preserve"> </w:t>
      </w:r>
      <w:r>
        <w:t>manufactured</w:t>
      </w:r>
      <w:r>
        <w:t xml:space="preserve"> </w:t>
      </w:r>
      <w:r>
        <w:t xml:space="preserve">from </w:t>
      </w:r>
      <w:proofErr w:type="gramStart"/>
      <w:r>
        <w:t>14 gauge</w:t>
      </w:r>
      <w:proofErr w:type="gramEnd"/>
      <w:r>
        <w:t xml:space="preserve"> sheet steel.</w:t>
      </w:r>
      <w:r>
        <w:t xml:space="preserve"> </w:t>
      </w:r>
      <w:r>
        <w:t>The one</w:t>
      </w:r>
      <w:r>
        <w:rPr>
          <w:rFonts w:ascii="Cambria Math" w:hAnsi="Cambria Math" w:cs="Cambria Math"/>
        </w:rPr>
        <w:t>‐</w:t>
      </w:r>
      <w:r>
        <w:t xml:space="preserve">piece side /frame shall </w:t>
      </w:r>
      <w:proofErr w:type="gramStart"/>
      <w:r>
        <w:t>be formed</w:t>
      </w:r>
      <w:proofErr w:type="gramEnd"/>
      <w:r>
        <w:t xml:space="preserve"> to provide a continuous door strike. Sides shall include a welded</w:t>
      </w:r>
      <w:r>
        <w:rPr>
          <w:rFonts w:ascii="Cambria Math" w:hAnsi="Cambria Math" w:cs="Cambria Math"/>
        </w:rPr>
        <w:t>‐</w:t>
      </w:r>
      <w:r>
        <w:t>in shelf support channel with punched keyholes allowing bolt</w:t>
      </w:r>
      <w:r>
        <w:rPr>
          <w:rFonts w:ascii="Cambria Math" w:hAnsi="Cambria Math" w:cs="Cambria Math"/>
        </w:rPr>
        <w:t>‐</w:t>
      </w:r>
      <w:r>
        <w:t xml:space="preserve">in shelves to be adjustable on </w:t>
      </w:r>
      <w:proofErr w:type="gramStart"/>
      <w:r>
        <w:t>3</w:t>
      </w:r>
      <w:proofErr w:type="gramEnd"/>
      <w:r>
        <w:rPr>
          <w:rFonts w:ascii="Aptos" w:hAnsi="Aptos" w:cs="Aptos"/>
        </w:rPr>
        <w:t>”</w:t>
      </w:r>
      <w:r>
        <w:t xml:space="preserve"> centers.</w:t>
      </w:r>
      <w:r>
        <w:t xml:space="preserve"> </w:t>
      </w:r>
      <w:r>
        <w:t xml:space="preserve">Sides to be solid. </w:t>
      </w:r>
    </w:p>
    <w:p w14:paraId="2129ED79" w14:textId="2BFD002F" w:rsidR="00385AC1" w:rsidRDefault="00FA7A47" w:rsidP="00FA7A47">
      <w:r w:rsidRPr="00A9765B">
        <w:rPr>
          <w:b/>
          <w:bCs/>
        </w:rPr>
        <w:t>Cabinet Base:</w:t>
      </w:r>
      <w:r>
        <w:t xml:space="preserve"> </w:t>
      </w:r>
      <w:r>
        <w:t xml:space="preserve">Shall be </w:t>
      </w:r>
      <w:proofErr w:type="gramStart"/>
      <w:r>
        <w:t>14</w:t>
      </w:r>
      <w:proofErr w:type="gramEnd"/>
      <w:r>
        <w:t xml:space="preserve"> gauge formed from a single sheet with double return flanges at all four sides for maximum rigidity.</w:t>
      </w:r>
      <w:r>
        <w:t xml:space="preserve"> </w:t>
      </w:r>
      <w:r>
        <w:t xml:space="preserve">Base is to be formed with an </w:t>
      </w:r>
      <w:proofErr w:type="gramStart"/>
      <w:r>
        <w:t>off</w:t>
      </w:r>
      <w:r>
        <w:rPr>
          <w:rFonts w:ascii="Cambria Math" w:hAnsi="Cambria Math" w:cs="Cambria Math"/>
        </w:rPr>
        <w:t>‐</w:t>
      </w:r>
      <w:r>
        <w:t>set</w:t>
      </w:r>
      <w:proofErr w:type="gramEnd"/>
      <w:r>
        <w:t xml:space="preserve"> at front acting as a bottom door strike.</w:t>
      </w:r>
    </w:p>
    <w:p w14:paraId="4B1B5365" w14:textId="63691740" w:rsidR="00A9765B" w:rsidRDefault="00A9765B" w:rsidP="00A9765B">
      <w:r w:rsidRPr="00A9765B">
        <w:rPr>
          <w:b/>
          <w:bCs/>
        </w:rPr>
        <w:t>Cabinet Tops:</w:t>
      </w:r>
      <w:r>
        <w:t xml:space="preserve"> </w:t>
      </w:r>
      <w:r>
        <w:t xml:space="preserve">Shall be formed of one piece of </w:t>
      </w:r>
      <w:proofErr w:type="gramStart"/>
      <w:r>
        <w:t>14 gauge</w:t>
      </w:r>
      <w:proofErr w:type="gramEnd"/>
      <w:r>
        <w:t xml:space="preserve"> sheet steel and shall be an integral part MIG welded to each vertical side panel frame members.</w:t>
      </w:r>
      <w:r>
        <w:t xml:space="preserve"> </w:t>
      </w:r>
      <w:r>
        <w:t xml:space="preserve">Top shall include a down bend at front to form an upper door strike. </w:t>
      </w:r>
    </w:p>
    <w:p w14:paraId="725B3224" w14:textId="58F63015" w:rsidR="00A9765B" w:rsidRDefault="00A9765B" w:rsidP="00A9765B">
      <w:r w:rsidRPr="00A9765B">
        <w:rPr>
          <w:b/>
          <w:bCs/>
        </w:rPr>
        <w:lastRenderedPageBreak/>
        <w:t>Cabinet Shelves:</w:t>
      </w:r>
      <w:r>
        <w:t xml:space="preserve"> </w:t>
      </w:r>
      <w:r>
        <w:t xml:space="preserve">Shall be formed of a single piece of </w:t>
      </w:r>
      <w:proofErr w:type="gramStart"/>
      <w:r>
        <w:t>14 gauge</w:t>
      </w:r>
      <w:proofErr w:type="gramEnd"/>
      <w:r>
        <w:t xml:space="preserve"> sheet steel, have double bends at front and single bends at sides.</w:t>
      </w:r>
      <w:r>
        <w:t xml:space="preserve"> </w:t>
      </w:r>
      <w:r>
        <w:t xml:space="preserve">Shelves adjustable on </w:t>
      </w:r>
      <w:proofErr w:type="gramStart"/>
      <w:r>
        <w:t>3</w:t>
      </w:r>
      <w:proofErr w:type="gramEnd"/>
      <w:r>
        <w:t>” centers.</w:t>
      </w:r>
      <w:r>
        <w:t xml:space="preserve"> </w:t>
      </w:r>
      <w:r>
        <w:t xml:space="preserve">Four shelves per cabinet is standard. </w:t>
      </w:r>
    </w:p>
    <w:p w14:paraId="2F9F70DC" w14:textId="3978CC4B" w:rsidR="00A9765B" w:rsidRDefault="00A9765B" w:rsidP="00A9765B">
      <w:r w:rsidRPr="00A9765B">
        <w:rPr>
          <w:b/>
          <w:bCs/>
        </w:rPr>
        <w:t>Cabinet Backs:</w:t>
      </w:r>
      <w:r>
        <w:t xml:space="preserve"> </w:t>
      </w:r>
      <w:r>
        <w:t xml:space="preserve">Shall </w:t>
      </w:r>
      <w:proofErr w:type="gramStart"/>
      <w:r>
        <w:t>be welded</w:t>
      </w:r>
      <w:proofErr w:type="gramEnd"/>
      <w:r>
        <w:t xml:space="preserve"> to top, bottom and sides. </w:t>
      </w:r>
    </w:p>
    <w:p w14:paraId="12B9836A" w14:textId="218566FB" w:rsidR="00A9765B" w:rsidRDefault="00A9765B" w:rsidP="00A9765B">
      <w:r w:rsidRPr="00A9765B">
        <w:rPr>
          <w:b/>
          <w:bCs/>
        </w:rPr>
        <w:t>Optional Cabinet Drawer:</w:t>
      </w:r>
      <w:r>
        <w:t xml:space="preserve"> </w:t>
      </w:r>
      <w:r>
        <w:t xml:space="preserve">Shall be fabricated of single sheet of </w:t>
      </w:r>
      <w:proofErr w:type="gramStart"/>
      <w:r>
        <w:t>14 gauge</w:t>
      </w:r>
      <w:proofErr w:type="gramEnd"/>
      <w:r>
        <w:t xml:space="preserve"> prime grade steel and be welded on all four corners to form a rigid drawer unit.</w:t>
      </w:r>
      <w:r>
        <w:t xml:space="preserve"> </w:t>
      </w:r>
      <w:r>
        <w:t>Drawer shall include an integral drawer pull.</w:t>
      </w:r>
      <w:r>
        <w:t xml:space="preserve"> </w:t>
      </w:r>
      <w:r>
        <w:t xml:space="preserve">Drawers shall be supported by </w:t>
      </w:r>
      <w:proofErr w:type="gramStart"/>
      <w:r>
        <w:t>bolt</w:t>
      </w:r>
      <w:r>
        <w:rPr>
          <w:rFonts w:ascii="Cambria Math" w:hAnsi="Cambria Math" w:cs="Cambria Math"/>
        </w:rPr>
        <w:t>‐</w:t>
      </w:r>
      <w:r>
        <w:t>in</w:t>
      </w:r>
      <w:proofErr w:type="gramEnd"/>
      <w:r>
        <w:t xml:space="preserve"> 14 gauge formed and welded brackets.</w:t>
      </w:r>
      <w:r>
        <w:t xml:space="preserve"> </w:t>
      </w:r>
      <w:r>
        <w:t>Drawer glides shall be extra heavy</w:t>
      </w:r>
      <w:r>
        <w:rPr>
          <w:rFonts w:ascii="Cambria Math" w:hAnsi="Cambria Math" w:cs="Cambria Math"/>
        </w:rPr>
        <w:t>‐</w:t>
      </w:r>
      <w:r>
        <w:t xml:space="preserve">duty 500lb capacity glides. </w:t>
      </w:r>
    </w:p>
    <w:p w14:paraId="71F324AA" w14:textId="77777777" w:rsidR="00A9765B" w:rsidRPr="00A9765B" w:rsidRDefault="00A9765B" w:rsidP="00A9765B">
      <w:pPr>
        <w:rPr>
          <w:b/>
          <w:bCs/>
        </w:rPr>
      </w:pPr>
      <w:r w:rsidRPr="00A9765B">
        <w:rPr>
          <w:b/>
          <w:bCs/>
        </w:rPr>
        <w:t xml:space="preserve">FORT KNOX Workbench Pedestals: </w:t>
      </w:r>
    </w:p>
    <w:p w14:paraId="17D27F94" w14:textId="41E97D0F" w:rsidR="00A9765B" w:rsidRDefault="00A9765B" w:rsidP="00A9765B">
      <w:r w:rsidRPr="00A9765B">
        <w:rPr>
          <w:b/>
          <w:bCs/>
        </w:rPr>
        <w:t>Pedestal Doors:</w:t>
      </w:r>
      <w:r>
        <w:t xml:space="preserve"> </w:t>
      </w:r>
      <w:r>
        <w:t xml:space="preserve">Left and right doors shall be fabricated from single sheet prime </w:t>
      </w:r>
      <w:proofErr w:type="gramStart"/>
      <w:r>
        <w:t>14 gauge</w:t>
      </w:r>
      <w:proofErr w:type="gramEnd"/>
      <w:r>
        <w:t xml:space="preserve"> sheet steel with single bends at top and bottom and double bends at the sides.</w:t>
      </w:r>
      <w:r>
        <w:t xml:space="preserve"> </w:t>
      </w:r>
      <w:r>
        <w:t xml:space="preserve">The latching mechanism located in the </w:t>
      </w:r>
      <w:r>
        <w:t>right-hand</w:t>
      </w:r>
      <w:r>
        <w:t xml:space="preserve"> door shall be a 3</w:t>
      </w:r>
      <w:r>
        <w:rPr>
          <w:rFonts w:ascii="Cambria Math" w:hAnsi="Cambria Math" w:cs="Cambria Math"/>
        </w:rPr>
        <w:t>‐</w:t>
      </w:r>
      <w:r>
        <w:t>point projecting turn</w:t>
      </w:r>
      <w:r>
        <w:rPr>
          <w:rFonts w:ascii="Cambria Math" w:hAnsi="Cambria Math" w:cs="Cambria Math"/>
        </w:rPr>
        <w:t>‐</w:t>
      </w:r>
      <w:r>
        <w:t xml:space="preserve">handle mechanism designed to positively engage frame at the top and bottom as well as to the center of the </w:t>
      </w:r>
      <w:r w:rsidR="000E2A0A">
        <w:t>left-hand</w:t>
      </w:r>
      <w:r>
        <w:t xml:space="preserve"> door.</w:t>
      </w:r>
      <w:r>
        <w:t xml:space="preserve"> </w:t>
      </w:r>
      <w:r>
        <w:t xml:space="preserve">The vertical lock rods shall be fabricated from </w:t>
      </w:r>
      <w:proofErr w:type="gramStart"/>
      <w:r>
        <w:t>3/8</w:t>
      </w:r>
      <w:proofErr w:type="gramEnd"/>
      <w:r>
        <w:rPr>
          <w:rFonts w:ascii="Aptos" w:hAnsi="Aptos" w:cs="Aptos"/>
        </w:rPr>
        <w:t>”</w:t>
      </w:r>
      <w:r>
        <w:t xml:space="preserve"> diameter round rod.</w:t>
      </w:r>
      <w:r>
        <w:t xml:space="preserve"> </w:t>
      </w:r>
      <w:r>
        <w:t>Steel</w:t>
      </w:r>
      <w:r>
        <w:rPr>
          <w:rFonts w:ascii="Cambria Math" w:hAnsi="Cambria Math" w:cs="Cambria Math"/>
        </w:rPr>
        <w:t>‐</w:t>
      </w:r>
      <w:r>
        <w:t xml:space="preserve">pry resistant retainers are to </w:t>
      </w:r>
      <w:proofErr w:type="gramStart"/>
      <w:r>
        <w:t>be securely welded</w:t>
      </w:r>
      <w:proofErr w:type="gramEnd"/>
      <w:r>
        <w:t xml:space="preserve"> to inner door face midway above and below the handle.</w:t>
      </w:r>
      <w:r>
        <w:t xml:space="preserve"> </w:t>
      </w:r>
      <w:r>
        <w:t xml:space="preserve">Lock rod guides shall </w:t>
      </w:r>
      <w:proofErr w:type="gramStart"/>
      <w:r>
        <w:t>be welded</w:t>
      </w:r>
      <w:proofErr w:type="gramEnd"/>
      <w:r>
        <w:t xml:space="preserve"> to the inner top and bottom door flanges of the </w:t>
      </w:r>
      <w:r>
        <w:t>right-hand</w:t>
      </w:r>
      <w:r>
        <w:t xml:space="preserve"> door </w:t>
      </w:r>
      <w:r w:rsidR="000E2A0A">
        <w:t>ensuring</w:t>
      </w:r>
      <w:r>
        <w:t xml:space="preserve"> proper engagement between the lock rods and locker frame when the door is in the locked position.</w:t>
      </w:r>
      <w:r>
        <w:t xml:space="preserve"> </w:t>
      </w:r>
      <w:r>
        <w:t xml:space="preserve">Locking devise shall </w:t>
      </w:r>
      <w:proofErr w:type="gramStart"/>
      <w:r>
        <w:t>be designed</w:t>
      </w:r>
      <w:proofErr w:type="gramEnd"/>
      <w:r>
        <w:t xml:space="preserve"> for padlocks (not included).</w:t>
      </w:r>
      <w:r>
        <w:t xml:space="preserve"> </w:t>
      </w:r>
      <w:r>
        <w:t>Doors are non</w:t>
      </w:r>
      <w:r>
        <w:rPr>
          <w:rFonts w:ascii="Cambria Math" w:hAnsi="Cambria Math" w:cs="Cambria Math"/>
        </w:rPr>
        <w:t>‐</w:t>
      </w:r>
      <w:r>
        <w:t xml:space="preserve">vented. </w:t>
      </w:r>
    </w:p>
    <w:p w14:paraId="017500F3" w14:textId="4F2AACA5" w:rsidR="00A9765B" w:rsidRDefault="00A9765B" w:rsidP="00A9765B">
      <w:r w:rsidRPr="00A9765B">
        <w:rPr>
          <w:b/>
          <w:bCs/>
        </w:rPr>
        <w:t>Pedestal</w:t>
      </w:r>
      <w:r w:rsidRPr="00A9765B">
        <w:rPr>
          <w:b/>
          <w:bCs/>
        </w:rPr>
        <w:t xml:space="preserve"> </w:t>
      </w:r>
      <w:r w:rsidRPr="00A9765B">
        <w:rPr>
          <w:b/>
          <w:bCs/>
        </w:rPr>
        <w:t>Door</w:t>
      </w:r>
      <w:r w:rsidRPr="00A9765B">
        <w:rPr>
          <w:b/>
          <w:bCs/>
        </w:rPr>
        <w:t xml:space="preserve"> </w:t>
      </w:r>
      <w:r w:rsidRPr="00A9765B">
        <w:rPr>
          <w:b/>
          <w:bCs/>
        </w:rPr>
        <w:t>Hinges:</w:t>
      </w:r>
      <w:r>
        <w:t xml:space="preserve"> </w:t>
      </w:r>
      <w:r>
        <w:t>Hinges</w:t>
      </w:r>
      <w:r>
        <w:t xml:space="preserve"> </w:t>
      </w:r>
      <w:r>
        <w:t>shall</w:t>
      </w:r>
      <w:r>
        <w:t xml:space="preserve"> </w:t>
      </w:r>
      <w:r>
        <w:t>not</w:t>
      </w:r>
      <w:r>
        <w:t xml:space="preserve"> </w:t>
      </w:r>
      <w:r>
        <w:t>be</w:t>
      </w:r>
      <w:r>
        <w:t xml:space="preserve"> </w:t>
      </w:r>
      <w:r>
        <w:t>less</w:t>
      </w:r>
      <w:r>
        <w:t xml:space="preserve"> </w:t>
      </w:r>
      <w:r>
        <w:t>than</w:t>
      </w:r>
      <w:r>
        <w:t xml:space="preserve"> </w:t>
      </w:r>
      <w:proofErr w:type="gramStart"/>
      <w:r>
        <w:t>16</w:t>
      </w:r>
      <w:r>
        <w:t xml:space="preserve"> </w:t>
      </w:r>
      <w:r>
        <w:t>gauge</w:t>
      </w:r>
      <w:proofErr w:type="gramEnd"/>
      <w:r>
        <w:t xml:space="preserve"> </w:t>
      </w:r>
      <w:r>
        <w:t>continuous</w:t>
      </w:r>
      <w:r>
        <w:t xml:space="preserve"> </w:t>
      </w:r>
      <w:r>
        <w:t>piano</w:t>
      </w:r>
      <w:r>
        <w:t xml:space="preserve"> </w:t>
      </w:r>
      <w:r>
        <w:t>type,</w:t>
      </w:r>
      <w:r>
        <w:t xml:space="preserve"> </w:t>
      </w:r>
      <w:r>
        <w:t>securely</w:t>
      </w:r>
      <w:r>
        <w:t xml:space="preserve"> </w:t>
      </w:r>
      <w:r>
        <w:t>riveted</w:t>
      </w:r>
      <w:r>
        <w:t xml:space="preserve"> </w:t>
      </w:r>
      <w:r>
        <w:t>to</w:t>
      </w:r>
      <w:r>
        <w:t xml:space="preserve"> </w:t>
      </w:r>
      <w:r>
        <w:t xml:space="preserve">frame and welded to the door. </w:t>
      </w:r>
    </w:p>
    <w:p w14:paraId="00B215E4" w14:textId="58FDFEC1" w:rsidR="00A9765B" w:rsidRDefault="00A9765B" w:rsidP="00A9765B">
      <w:r w:rsidRPr="00A9765B">
        <w:rPr>
          <w:b/>
          <w:bCs/>
        </w:rPr>
        <w:t>Pedestal Drawers:</w:t>
      </w:r>
      <w:r>
        <w:t xml:space="preserve"> Drawer faces shall be fabricated from heavy </w:t>
      </w:r>
      <w:proofErr w:type="gramStart"/>
      <w:r>
        <w:t>14 gauge</w:t>
      </w:r>
      <w:proofErr w:type="gramEnd"/>
      <w:r>
        <w:t xml:space="preserve"> sheet steel and include a brushed nickel</w:t>
      </w:r>
      <w:r>
        <w:t xml:space="preserve"> </w:t>
      </w:r>
      <w:r>
        <w:t>finish</w:t>
      </w:r>
      <w:r>
        <w:t xml:space="preserve"> </w:t>
      </w:r>
      <w:r>
        <w:t>bolt</w:t>
      </w:r>
      <w:r>
        <w:rPr>
          <w:rFonts w:ascii="Cambria Math" w:hAnsi="Cambria Math" w:cs="Cambria Math"/>
        </w:rPr>
        <w:t>‐</w:t>
      </w:r>
      <w:r>
        <w:t>on</w:t>
      </w:r>
      <w:r>
        <w:rPr>
          <w:rFonts w:ascii="Aptos" w:hAnsi="Aptos" w:cs="Aptos"/>
        </w:rPr>
        <w:t xml:space="preserve"> </w:t>
      </w:r>
      <w:r>
        <w:t>drawer</w:t>
      </w:r>
      <w:r>
        <w:rPr>
          <w:rFonts w:ascii="Aptos" w:hAnsi="Aptos" w:cs="Aptos"/>
        </w:rPr>
        <w:t xml:space="preserve"> </w:t>
      </w:r>
      <w:r>
        <w:t>pull</w:t>
      </w:r>
      <w:r>
        <w:rPr>
          <w:rFonts w:ascii="Aptos" w:hAnsi="Aptos" w:cs="Aptos"/>
        </w:rPr>
        <w:t xml:space="preserve"> </w:t>
      </w:r>
      <w:r>
        <w:t>handle</w:t>
      </w:r>
      <w:r>
        <w:rPr>
          <w:rFonts w:ascii="Aptos" w:hAnsi="Aptos" w:cs="Aptos"/>
        </w:rPr>
        <w:t xml:space="preserve"> </w:t>
      </w:r>
      <w:r>
        <w:t>(field</w:t>
      </w:r>
      <w:r>
        <w:rPr>
          <w:rFonts w:ascii="Aptos" w:hAnsi="Aptos" w:cs="Aptos"/>
        </w:rPr>
        <w:t xml:space="preserve"> </w:t>
      </w:r>
      <w:r>
        <w:t>attached).</w:t>
      </w:r>
      <w:r>
        <w:rPr>
          <w:rFonts w:ascii="Aptos" w:hAnsi="Aptos" w:cs="Aptos"/>
        </w:rPr>
        <w:t xml:space="preserve"> </w:t>
      </w:r>
      <w:proofErr w:type="gramStart"/>
      <w:r>
        <w:t>Drawer</w:t>
      </w:r>
      <w:proofErr w:type="gramEnd"/>
      <w:r>
        <w:rPr>
          <w:rFonts w:ascii="Aptos" w:hAnsi="Aptos" w:cs="Aptos"/>
        </w:rPr>
        <w:t xml:space="preserve"> </w:t>
      </w:r>
      <w:r>
        <w:t>body</w:t>
      </w:r>
      <w:r>
        <w:rPr>
          <w:rFonts w:ascii="Aptos" w:hAnsi="Aptos" w:cs="Aptos"/>
        </w:rPr>
        <w:t xml:space="preserve"> </w:t>
      </w:r>
      <w:r>
        <w:t>shall</w:t>
      </w:r>
      <w:r>
        <w:rPr>
          <w:rFonts w:ascii="Aptos" w:hAnsi="Aptos" w:cs="Aptos"/>
        </w:rPr>
        <w:t xml:space="preserve"> </w:t>
      </w:r>
      <w:r>
        <w:t>be</w:t>
      </w:r>
      <w:r>
        <w:rPr>
          <w:rFonts w:ascii="Aptos" w:hAnsi="Aptos" w:cs="Aptos"/>
        </w:rPr>
        <w:t xml:space="preserve"> </w:t>
      </w:r>
      <w:r>
        <w:t>fabricated</w:t>
      </w:r>
      <w:r>
        <w:rPr>
          <w:rFonts w:ascii="Aptos" w:hAnsi="Aptos" w:cs="Aptos"/>
        </w:rPr>
        <w:t xml:space="preserve"> </w:t>
      </w:r>
      <w:r>
        <w:t>from</w:t>
      </w:r>
      <w:r>
        <w:rPr>
          <w:rFonts w:ascii="Aptos" w:hAnsi="Aptos" w:cs="Aptos"/>
        </w:rPr>
        <w:t xml:space="preserve"> </w:t>
      </w:r>
      <w:proofErr w:type="gramStart"/>
      <w:r>
        <w:t>16</w:t>
      </w:r>
      <w:r>
        <w:rPr>
          <w:rFonts w:ascii="Aptos" w:hAnsi="Aptos" w:cs="Aptos"/>
        </w:rPr>
        <w:t xml:space="preserve"> </w:t>
      </w:r>
      <w:r>
        <w:t>gauge</w:t>
      </w:r>
      <w:proofErr w:type="gramEnd"/>
      <w:r>
        <w:rPr>
          <w:rFonts w:ascii="Aptos" w:hAnsi="Aptos" w:cs="Aptos"/>
        </w:rPr>
        <w:t xml:space="preserve"> </w:t>
      </w:r>
      <w:r>
        <w:t>sheet steel.</w:t>
      </w:r>
      <w:r>
        <w:t xml:space="preserve"> </w:t>
      </w:r>
      <w:r>
        <w:t>Drawer glides shall be heavy</w:t>
      </w:r>
      <w:r>
        <w:rPr>
          <w:rFonts w:ascii="Cambria Math" w:hAnsi="Cambria Math" w:cs="Cambria Math"/>
        </w:rPr>
        <w:t>‐</w:t>
      </w:r>
      <w:r>
        <w:t xml:space="preserve">duty 150lb capacity glides. </w:t>
      </w:r>
    </w:p>
    <w:p w14:paraId="4AFE745D" w14:textId="3845AA02" w:rsidR="00A9765B" w:rsidRDefault="00A9765B" w:rsidP="00A9765B">
      <w:r w:rsidRPr="00A9765B">
        <w:rPr>
          <w:b/>
          <w:bCs/>
        </w:rPr>
        <w:t>Pedestal</w:t>
      </w:r>
      <w:r w:rsidRPr="00A9765B">
        <w:rPr>
          <w:b/>
          <w:bCs/>
        </w:rPr>
        <w:t xml:space="preserve"> </w:t>
      </w:r>
      <w:r w:rsidRPr="00A9765B">
        <w:rPr>
          <w:b/>
          <w:bCs/>
        </w:rPr>
        <w:t>Frame/Vertical</w:t>
      </w:r>
      <w:r w:rsidRPr="00A9765B">
        <w:rPr>
          <w:b/>
          <w:bCs/>
        </w:rPr>
        <w:t xml:space="preserve"> </w:t>
      </w:r>
      <w:r w:rsidRPr="00A9765B">
        <w:rPr>
          <w:b/>
          <w:bCs/>
        </w:rPr>
        <w:t>Side</w:t>
      </w:r>
      <w:r w:rsidRPr="00A9765B">
        <w:rPr>
          <w:b/>
          <w:bCs/>
        </w:rPr>
        <w:t xml:space="preserve"> </w:t>
      </w:r>
      <w:r w:rsidRPr="00A9765B">
        <w:rPr>
          <w:b/>
          <w:bCs/>
        </w:rPr>
        <w:t>Panels:</w:t>
      </w:r>
      <w:r>
        <w:t xml:space="preserve"> </w:t>
      </w:r>
      <w:r>
        <w:t>Shall</w:t>
      </w:r>
      <w:r>
        <w:t xml:space="preserve"> </w:t>
      </w:r>
      <w:r>
        <w:t>be</w:t>
      </w:r>
      <w:r>
        <w:t xml:space="preserve"> </w:t>
      </w:r>
      <w:r>
        <w:t>of</w:t>
      </w:r>
      <w:r>
        <w:t xml:space="preserve"> </w:t>
      </w:r>
      <w:r>
        <w:t>integral</w:t>
      </w:r>
      <w:r>
        <w:t xml:space="preserve"> </w:t>
      </w:r>
      <w:r>
        <w:t>frame</w:t>
      </w:r>
      <w:r>
        <w:t xml:space="preserve"> </w:t>
      </w:r>
      <w:r>
        <w:t>and</w:t>
      </w:r>
      <w:r>
        <w:t xml:space="preserve"> </w:t>
      </w:r>
      <w:r>
        <w:t>side</w:t>
      </w:r>
      <w:r>
        <w:t xml:space="preserve"> </w:t>
      </w:r>
      <w:r>
        <w:t>wall</w:t>
      </w:r>
      <w:r>
        <w:t xml:space="preserve"> </w:t>
      </w:r>
      <w:r>
        <w:t>construction</w:t>
      </w:r>
      <w:r>
        <w:t xml:space="preserve"> </w:t>
      </w:r>
      <w:r>
        <w:t>manufactured</w:t>
      </w:r>
      <w:r>
        <w:t xml:space="preserve"> </w:t>
      </w:r>
      <w:r>
        <w:t xml:space="preserve">from </w:t>
      </w:r>
      <w:proofErr w:type="gramStart"/>
      <w:r>
        <w:t>16 gauge</w:t>
      </w:r>
      <w:proofErr w:type="gramEnd"/>
      <w:r>
        <w:t xml:space="preserve"> sheet steel.</w:t>
      </w:r>
      <w:r>
        <w:t xml:space="preserve"> </w:t>
      </w:r>
      <w:r>
        <w:t>The one</w:t>
      </w:r>
      <w:r>
        <w:rPr>
          <w:rFonts w:ascii="Cambria Math" w:hAnsi="Cambria Math" w:cs="Cambria Math"/>
        </w:rPr>
        <w:t>‐</w:t>
      </w:r>
      <w:r>
        <w:t xml:space="preserve">piece side /frame shall </w:t>
      </w:r>
      <w:proofErr w:type="gramStart"/>
      <w:r>
        <w:t>be formed</w:t>
      </w:r>
      <w:proofErr w:type="gramEnd"/>
      <w:r>
        <w:t xml:space="preserve"> to provide a continuous door strike.</w:t>
      </w:r>
      <w:r>
        <w:t xml:space="preserve"> </w:t>
      </w:r>
      <w:r>
        <w:t xml:space="preserve">Sides to be solid. </w:t>
      </w:r>
    </w:p>
    <w:p w14:paraId="1EC30364" w14:textId="57402325" w:rsidR="00A9765B" w:rsidRDefault="00A9765B" w:rsidP="00A9765B">
      <w:r w:rsidRPr="00A9765B">
        <w:rPr>
          <w:b/>
          <w:bCs/>
        </w:rPr>
        <w:t>Pedestal Base:</w:t>
      </w:r>
      <w:r>
        <w:t xml:space="preserve"> </w:t>
      </w:r>
      <w:proofErr w:type="gramStart"/>
      <w:r>
        <w:t>16</w:t>
      </w:r>
      <w:proofErr w:type="gramEnd"/>
      <w:r>
        <w:t xml:space="preserve"> gauge formed sheet steel with double return flanges at the front and rear.</w:t>
      </w:r>
      <w:r>
        <w:t xml:space="preserve"> </w:t>
      </w:r>
      <w:r>
        <w:t>A full depth horizontal channel shall be MIG welded under the unit bottom front</w:t>
      </w:r>
      <w:r>
        <w:rPr>
          <w:rFonts w:ascii="Cambria Math" w:hAnsi="Cambria Math" w:cs="Cambria Math"/>
        </w:rPr>
        <w:t>‐</w:t>
      </w:r>
      <w:r>
        <w:t>to</w:t>
      </w:r>
      <w:r>
        <w:rPr>
          <w:rFonts w:ascii="Cambria Math" w:hAnsi="Cambria Math" w:cs="Cambria Math"/>
        </w:rPr>
        <w:t>‐</w:t>
      </w:r>
      <w:r>
        <w:t xml:space="preserve">back at both sides of each welded unit for maximum rigidity. </w:t>
      </w:r>
    </w:p>
    <w:p w14:paraId="32EC565B" w14:textId="27FEB967" w:rsidR="00A9765B" w:rsidRDefault="00A9765B" w:rsidP="00A9765B">
      <w:r w:rsidRPr="00A9765B">
        <w:rPr>
          <w:b/>
          <w:bCs/>
        </w:rPr>
        <w:t>Pedestal Flat Tops:</w:t>
      </w:r>
      <w:r>
        <w:t xml:space="preserve"> </w:t>
      </w:r>
      <w:r>
        <w:t xml:space="preserve">Shall be formed of one piece of </w:t>
      </w:r>
      <w:proofErr w:type="gramStart"/>
      <w:r>
        <w:t>16</w:t>
      </w:r>
      <w:proofErr w:type="gramEnd"/>
      <w:r>
        <w:t xml:space="preserve"> gauge cold rolled sheet steel and shall be an integral part MIG welded to both vertical side panel frame members.</w:t>
      </w:r>
    </w:p>
    <w:p w14:paraId="0B4C1B25" w14:textId="207781CD" w:rsidR="00A9765B" w:rsidRDefault="00A9765B" w:rsidP="00A9765B">
      <w:r w:rsidRPr="00A9765B">
        <w:rPr>
          <w:b/>
          <w:bCs/>
        </w:rPr>
        <w:t>Pedestal Backs:</w:t>
      </w:r>
      <w:r>
        <w:t xml:space="preserve"> </w:t>
      </w:r>
      <w:r w:rsidRPr="00A9765B">
        <w:t xml:space="preserve">Shall be </w:t>
      </w:r>
      <w:proofErr w:type="gramStart"/>
      <w:r w:rsidRPr="00A9765B">
        <w:t>18</w:t>
      </w:r>
      <w:proofErr w:type="gramEnd"/>
      <w:r w:rsidRPr="00A9765B">
        <w:t xml:space="preserve"> gauge cold rolled sheet steel and be welded to each vertical side panel.</w:t>
      </w:r>
    </w:p>
    <w:p w14:paraId="1CE2A616" w14:textId="77777777" w:rsidR="00A9765B" w:rsidRPr="00A9765B" w:rsidRDefault="00A9765B" w:rsidP="00A9765B">
      <w:pPr>
        <w:rPr>
          <w:b/>
          <w:bCs/>
        </w:rPr>
      </w:pPr>
      <w:r w:rsidRPr="00A9765B">
        <w:rPr>
          <w:b/>
          <w:bCs/>
        </w:rPr>
        <w:t xml:space="preserve">FORT KNOX Workbench Tops: </w:t>
      </w:r>
    </w:p>
    <w:p w14:paraId="3E0A4C0B" w14:textId="66D2B6F1" w:rsidR="00A9765B" w:rsidRDefault="00A9765B" w:rsidP="00A9765B">
      <w:r w:rsidRPr="00A9765B">
        <w:rPr>
          <w:b/>
          <w:bCs/>
        </w:rPr>
        <w:t>Workbench Tops:</w:t>
      </w:r>
      <w:r>
        <w:t xml:space="preserve"> </w:t>
      </w:r>
      <w:r>
        <w:t>Shall be 1</w:t>
      </w:r>
      <w:r>
        <w:rPr>
          <w:rFonts w:ascii="Cambria Math" w:hAnsi="Cambria Math" w:cs="Cambria Math"/>
        </w:rPr>
        <w:t>‐</w:t>
      </w:r>
      <w:r>
        <w:t>3/4</w:t>
      </w:r>
      <w:r>
        <w:rPr>
          <w:rFonts w:ascii="Aptos" w:hAnsi="Aptos" w:cs="Aptos"/>
        </w:rPr>
        <w:t>”</w:t>
      </w:r>
      <w:r>
        <w:t xml:space="preserve"> thick and available in three surface types: laminated hardwood, composite core resin board shop top and </w:t>
      </w:r>
      <w:proofErr w:type="gramStart"/>
      <w:r>
        <w:t>12 gauge</w:t>
      </w:r>
      <w:proofErr w:type="gramEnd"/>
      <w:r>
        <w:t xml:space="preserve"> steel with double bends at front and back. </w:t>
      </w:r>
    </w:p>
    <w:p w14:paraId="1380C9A5" w14:textId="77777777" w:rsidR="00A9765B" w:rsidRDefault="00A9765B" w:rsidP="00A9765B"/>
    <w:p w14:paraId="2C1428B9" w14:textId="77777777" w:rsidR="00A9765B" w:rsidRPr="00A9765B" w:rsidRDefault="00A9765B" w:rsidP="00A9765B">
      <w:pPr>
        <w:rPr>
          <w:b/>
          <w:bCs/>
        </w:rPr>
      </w:pPr>
      <w:r w:rsidRPr="00A9765B">
        <w:rPr>
          <w:b/>
          <w:bCs/>
        </w:rPr>
        <w:lastRenderedPageBreak/>
        <w:t xml:space="preserve">FORT KNOX Workbench Accessories: </w:t>
      </w:r>
    </w:p>
    <w:p w14:paraId="1C6B1C2C" w14:textId="2E7DE56A" w:rsidR="00A9765B" w:rsidRDefault="00A9765B" w:rsidP="00A9765B">
      <w:r w:rsidRPr="00A9765B">
        <w:rPr>
          <w:b/>
          <w:bCs/>
        </w:rPr>
        <w:t>Pegboard Panels:</w:t>
      </w:r>
      <w:r>
        <w:t xml:space="preserve"> Shall be fabricated of </w:t>
      </w:r>
      <w:proofErr w:type="gramStart"/>
      <w:r>
        <w:t>16 gauge</w:t>
      </w:r>
      <w:proofErr w:type="gramEnd"/>
      <w:r>
        <w:t xml:space="preserve"> prime sheet steel and formed on all four sides for rigidity.</w:t>
      </w:r>
      <w:r>
        <w:t xml:space="preserve"> </w:t>
      </w:r>
      <w:r>
        <w:t xml:space="preserve">Holes shall be 9/32” with </w:t>
      </w:r>
      <w:proofErr w:type="gramStart"/>
      <w:r>
        <w:t>1</w:t>
      </w:r>
      <w:proofErr w:type="gramEnd"/>
      <w:r>
        <w:t>” spacing.</w:t>
      </w:r>
      <w:r>
        <w:t xml:space="preserve"> </w:t>
      </w:r>
      <w:r>
        <w:t xml:space="preserve">Panels </w:t>
      </w:r>
      <w:proofErr w:type="gramStart"/>
      <w:r>
        <w:t>shall</w:t>
      </w:r>
      <w:proofErr w:type="gramEnd"/>
      <w:r>
        <w:t xml:space="preserve"> </w:t>
      </w:r>
      <w:proofErr w:type="gramStart"/>
      <w:r>
        <w:t>be designed</w:t>
      </w:r>
      <w:proofErr w:type="gramEnd"/>
      <w:r>
        <w:t xml:space="preserve"> for mounting to both walls and FORT KNOX cabinets and lockers. </w:t>
      </w:r>
    </w:p>
    <w:p w14:paraId="54248B17" w14:textId="065C30C7" w:rsidR="00A9765B" w:rsidRDefault="00A9765B" w:rsidP="00A9765B">
      <w:r w:rsidRPr="00A9765B">
        <w:rPr>
          <w:b/>
          <w:bCs/>
        </w:rPr>
        <w:t>Pegboard Shelves:</w:t>
      </w:r>
      <w:r>
        <w:t xml:space="preserve"> </w:t>
      </w:r>
      <w:r>
        <w:t xml:space="preserve">Shall be fabricated of </w:t>
      </w:r>
      <w:proofErr w:type="gramStart"/>
      <w:r>
        <w:t>16 gauge</w:t>
      </w:r>
      <w:proofErr w:type="gramEnd"/>
      <w:r>
        <w:t xml:space="preserve"> prime sheet steel with single bends on all four sides for strength.</w:t>
      </w:r>
      <w:r>
        <w:t xml:space="preserve"> </w:t>
      </w:r>
      <w:r>
        <w:t xml:space="preserve">Shelves shall be </w:t>
      </w:r>
      <w:proofErr w:type="gramStart"/>
      <w:r>
        <w:t>5</w:t>
      </w:r>
      <w:proofErr w:type="gramEnd"/>
      <w:r>
        <w:t xml:space="preserve">” deep and mount to pegboard. </w:t>
      </w:r>
    </w:p>
    <w:p w14:paraId="18F8D9A9" w14:textId="4B7CF2AB" w:rsidR="00A9765B" w:rsidRDefault="00A9765B" w:rsidP="00A9765B">
      <w:r w:rsidRPr="00A9765B">
        <w:rPr>
          <w:b/>
          <w:bCs/>
        </w:rPr>
        <w:t>Pedestal</w:t>
      </w:r>
      <w:r w:rsidRPr="00A9765B">
        <w:rPr>
          <w:b/>
          <w:bCs/>
        </w:rPr>
        <w:t xml:space="preserve"> </w:t>
      </w:r>
      <w:r w:rsidRPr="00A9765B">
        <w:rPr>
          <w:b/>
          <w:bCs/>
        </w:rPr>
        <w:t>Shelf:</w:t>
      </w:r>
      <w:r>
        <w:t xml:space="preserve"> </w:t>
      </w:r>
      <w:r>
        <w:t xml:space="preserve"> Shall</w:t>
      </w:r>
      <w:r>
        <w:t xml:space="preserve"> </w:t>
      </w:r>
      <w:r>
        <w:t>be</w:t>
      </w:r>
      <w:r>
        <w:t xml:space="preserve"> </w:t>
      </w:r>
      <w:proofErr w:type="gramStart"/>
      <w:r>
        <w:t>16</w:t>
      </w:r>
      <w:proofErr w:type="gramEnd"/>
      <w:r>
        <w:t xml:space="preserve"> </w:t>
      </w:r>
      <w:r>
        <w:t>gauge</w:t>
      </w:r>
      <w:r>
        <w:t xml:space="preserve"> </w:t>
      </w:r>
      <w:r>
        <w:t>cold</w:t>
      </w:r>
      <w:r>
        <w:t xml:space="preserve"> </w:t>
      </w:r>
      <w:r>
        <w:t>rolled</w:t>
      </w:r>
      <w:r>
        <w:t xml:space="preserve"> </w:t>
      </w:r>
      <w:r>
        <w:t>sheet</w:t>
      </w:r>
      <w:r>
        <w:t xml:space="preserve"> </w:t>
      </w:r>
      <w:r>
        <w:t>steel</w:t>
      </w:r>
      <w:r>
        <w:t xml:space="preserve"> </w:t>
      </w:r>
      <w:r>
        <w:t>with</w:t>
      </w:r>
      <w:r>
        <w:t xml:space="preserve"> </w:t>
      </w:r>
      <w:r>
        <w:t>double</w:t>
      </w:r>
      <w:r>
        <w:t xml:space="preserve"> </w:t>
      </w:r>
      <w:r>
        <w:t>bends</w:t>
      </w:r>
      <w:r>
        <w:t xml:space="preserve"> </w:t>
      </w:r>
      <w:r>
        <w:t>at</w:t>
      </w:r>
      <w:r>
        <w:t xml:space="preserve"> </w:t>
      </w:r>
      <w:r>
        <w:t>front</w:t>
      </w:r>
      <w:r>
        <w:t xml:space="preserve"> </w:t>
      </w:r>
      <w:r>
        <w:t>and</w:t>
      </w:r>
      <w:r>
        <w:t xml:space="preserve"> </w:t>
      </w:r>
      <w:r>
        <w:t>back</w:t>
      </w:r>
      <w:r>
        <w:t xml:space="preserve"> </w:t>
      </w:r>
      <w:r>
        <w:t>and</w:t>
      </w:r>
      <w:r>
        <w:t xml:space="preserve"> </w:t>
      </w:r>
      <w:r>
        <w:t>single</w:t>
      </w:r>
      <w:r>
        <w:t xml:space="preserve"> </w:t>
      </w:r>
      <w:r>
        <w:t>bend at sides for strength.</w:t>
      </w:r>
      <w:r>
        <w:t xml:space="preserve"> </w:t>
      </w:r>
      <w:r>
        <w:t xml:space="preserve">Designed to span between adjacent workbench pedestals. </w:t>
      </w:r>
    </w:p>
    <w:p w14:paraId="1DC2D5E1" w14:textId="501FB8F4" w:rsidR="00A9765B" w:rsidRDefault="00A9765B" w:rsidP="00A9765B">
      <w:r w:rsidRPr="00A9765B">
        <w:rPr>
          <w:b/>
          <w:bCs/>
        </w:rPr>
        <w:t>Side and Back Rail Kit</w:t>
      </w:r>
      <w:r>
        <w:t>:</w:t>
      </w:r>
      <w:r>
        <w:t xml:space="preserve"> </w:t>
      </w:r>
      <w:r>
        <w:t xml:space="preserve">Shall be fabricated of </w:t>
      </w:r>
      <w:proofErr w:type="gramStart"/>
      <w:r>
        <w:t>16 gauge</w:t>
      </w:r>
      <w:proofErr w:type="gramEnd"/>
      <w:r>
        <w:t xml:space="preserve"> prime sheet steel and span full depth on both sides and width at back of workbench top.</w:t>
      </w:r>
      <w:r>
        <w:t xml:space="preserve"> </w:t>
      </w:r>
      <w:r>
        <w:t xml:space="preserve">Designed to prevent items from sliding </w:t>
      </w:r>
      <w:proofErr w:type="gramStart"/>
      <w:r>
        <w:t>off of</w:t>
      </w:r>
      <w:proofErr w:type="gramEnd"/>
      <w:r>
        <w:t xml:space="preserve"> workbench tops.</w:t>
      </w:r>
      <w:r>
        <w:t xml:space="preserve"> </w:t>
      </w:r>
      <w:r>
        <w:t>For use with stand</w:t>
      </w:r>
      <w:r>
        <w:rPr>
          <w:rFonts w:ascii="Cambria Math" w:hAnsi="Cambria Math" w:cs="Cambria Math"/>
        </w:rPr>
        <w:t>‐</w:t>
      </w:r>
      <w:r>
        <w:t xml:space="preserve">alone workbenches only. </w:t>
      </w:r>
    </w:p>
    <w:p w14:paraId="5693D607" w14:textId="6C40C95B" w:rsidR="00A9765B" w:rsidRDefault="00A9765B" w:rsidP="00A9765B">
      <w:r w:rsidRPr="00A9765B">
        <w:rPr>
          <w:b/>
          <w:bCs/>
        </w:rPr>
        <w:t>Light Kit:</w:t>
      </w:r>
      <w:r>
        <w:t xml:space="preserve"> </w:t>
      </w:r>
      <w:r>
        <w:t xml:space="preserve">Shall attach to pegboard to provide work surface lighting. </w:t>
      </w:r>
    </w:p>
    <w:p w14:paraId="0086BAB7" w14:textId="7BA1235E" w:rsidR="00A9765B" w:rsidRDefault="00A9765B" w:rsidP="00A9765B">
      <w:r w:rsidRPr="00A9765B">
        <w:rPr>
          <w:b/>
          <w:bCs/>
        </w:rPr>
        <w:t>Electrical</w:t>
      </w:r>
      <w:r w:rsidRPr="00A9765B">
        <w:rPr>
          <w:b/>
          <w:bCs/>
        </w:rPr>
        <w:t xml:space="preserve"> </w:t>
      </w:r>
      <w:r w:rsidRPr="00A9765B">
        <w:rPr>
          <w:b/>
          <w:bCs/>
        </w:rPr>
        <w:t>Power</w:t>
      </w:r>
      <w:r w:rsidRPr="00A9765B">
        <w:rPr>
          <w:b/>
          <w:bCs/>
        </w:rPr>
        <w:t xml:space="preserve"> </w:t>
      </w:r>
      <w:r w:rsidRPr="00A9765B">
        <w:rPr>
          <w:b/>
          <w:bCs/>
        </w:rPr>
        <w:t>Bar:</w:t>
      </w:r>
      <w:r>
        <w:t xml:space="preserve"> </w:t>
      </w:r>
      <w:r>
        <w:t xml:space="preserve"> Shall</w:t>
      </w:r>
      <w:r>
        <w:t xml:space="preserve"> </w:t>
      </w:r>
      <w:r>
        <w:t>provide</w:t>
      </w:r>
      <w:r>
        <w:t xml:space="preserve"> </w:t>
      </w:r>
      <w:r>
        <w:t>additional</w:t>
      </w:r>
      <w:r>
        <w:t xml:space="preserve"> </w:t>
      </w:r>
      <w:r>
        <w:t>power</w:t>
      </w:r>
      <w:r>
        <w:t xml:space="preserve"> </w:t>
      </w:r>
      <w:r>
        <w:t>when</w:t>
      </w:r>
      <w:r>
        <w:t xml:space="preserve"> </w:t>
      </w:r>
      <w:r>
        <w:t>required</w:t>
      </w:r>
      <w:r>
        <w:t xml:space="preserve"> </w:t>
      </w:r>
      <w:r>
        <w:t>and</w:t>
      </w:r>
      <w:r>
        <w:t xml:space="preserve"> </w:t>
      </w:r>
      <w:r>
        <w:t>match</w:t>
      </w:r>
      <w:r>
        <w:t xml:space="preserve"> </w:t>
      </w:r>
      <w:r>
        <w:t>both</w:t>
      </w:r>
      <w:r>
        <w:t xml:space="preserve"> </w:t>
      </w:r>
      <w:proofErr w:type="gramStart"/>
      <w:r>
        <w:t>60</w:t>
      </w:r>
      <w:proofErr w:type="gramEnd"/>
      <w:r>
        <w:t>”</w:t>
      </w:r>
      <w:r>
        <w:t xml:space="preserve"> </w:t>
      </w:r>
      <w:r>
        <w:t>and</w:t>
      </w:r>
      <w:r>
        <w:t xml:space="preserve"> </w:t>
      </w:r>
      <w:r>
        <w:t>72”</w:t>
      </w:r>
      <w:r>
        <w:t xml:space="preserve"> </w:t>
      </w:r>
      <w:r>
        <w:t>wide</w:t>
      </w:r>
      <w:r>
        <w:t xml:space="preserve"> </w:t>
      </w:r>
      <w:r>
        <w:t xml:space="preserve">workbench tops. </w:t>
      </w:r>
    </w:p>
    <w:p w14:paraId="4BB5AEBC" w14:textId="77777777" w:rsidR="00A9765B" w:rsidRPr="00A9765B" w:rsidRDefault="00A9765B" w:rsidP="00A9765B">
      <w:pPr>
        <w:rPr>
          <w:b/>
          <w:bCs/>
        </w:rPr>
      </w:pPr>
      <w:r w:rsidRPr="00A9765B">
        <w:rPr>
          <w:b/>
          <w:bCs/>
        </w:rPr>
        <w:t xml:space="preserve">FORT KNOX Lockers: </w:t>
      </w:r>
    </w:p>
    <w:p w14:paraId="13FD3B3E" w14:textId="656E361D" w:rsidR="00A9765B" w:rsidRDefault="00A9765B" w:rsidP="00A9765B">
      <w:r w:rsidRPr="00A9765B">
        <w:rPr>
          <w:b/>
          <w:bCs/>
        </w:rPr>
        <w:t>Locker Doors:</w:t>
      </w:r>
      <w:r>
        <w:t xml:space="preserve"> Shall be fabricated from single sheet prime </w:t>
      </w:r>
      <w:proofErr w:type="gramStart"/>
      <w:r>
        <w:t>14 gauge</w:t>
      </w:r>
      <w:proofErr w:type="gramEnd"/>
      <w:r>
        <w:t xml:space="preserve"> steel with single bends at top and bottom and double bends at the sides.</w:t>
      </w:r>
      <w:r>
        <w:t xml:space="preserve"> </w:t>
      </w:r>
      <w:r>
        <w:t xml:space="preserve">The channel formed by the double bend at the latch side </w:t>
      </w:r>
      <w:proofErr w:type="gramStart"/>
      <w:r>
        <w:t>is designed</w:t>
      </w:r>
      <w:proofErr w:type="gramEnd"/>
      <w:r>
        <w:t xml:space="preserve"> to fully conceal the lock bar.</w:t>
      </w:r>
      <w:r>
        <w:t xml:space="preserve"> </w:t>
      </w:r>
      <w:r>
        <w:t xml:space="preserve">Doors shall include a 3” wide </w:t>
      </w:r>
      <w:proofErr w:type="gramStart"/>
      <w:r>
        <w:t>18 gauge</w:t>
      </w:r>
      <w:proofErr w:type="gramEnd"/>
      <w:r>
        <w:t xml:space="preserve"> full height channel door stiffener MIG welded to the hinge side of the door as well as to the top and bottom door return bends and spot welded to the inside of the door face to form a rigid torque</w:t>
      </w:r>
      <w:r>
        <w:rPr>
          <w:rFonts w:ascii="Cambria Math" w:hAnsi="Cambria Math" w:cs="Cambria Math"/>
        </w:rPr>
        <w:t>‐</w:t>
      </w:r>
      <w:r>
        <w:t>free box reinforcement for the doors.</w:t>
      </w:r>
      <w:r>
        <w:t xml:space="preserve"> </w:t>
      </w:r>
      <w:r>
        <w:t>All locker doors shall be non</w:t>
      </w:r>
      <w:r>
        <w:rPr>
          <w:rFonts w:ascii="Cambria Math" w:hAnsi="Cambria Math" w:cs="Cambria Math"/>
        </w:rPr>
        <w:t>‐</w:t>
      </w:r>
      <w:r>
        <w:t>vented</w:t>
      </w:r>
      <w:r>
        <w:t>.</w:t>
      </w:r>
      <w:r>
        <w:t xml:space="preserve"> </w:t>
      </w:r>
    </w:p>
    <w:p w14:paraId="1333451F" w14:textId="1133EA93" w:rsidR="00A9765B" w:rsidRDefault="00A9765B" w:rsidP="00A9765B">
      <w:r w:rsidRPr="00A9765B">
        <w:rPr>
          <w:b/>
          <w:bCs/>
        </w:rPr>
        <w:t>Locker Recessed Handle</w:t>
      </w:r>
      <w:r>
        <w:t>:</w:t>
      </w:r>
      <w:r>
        <w:t xml:space="preserve"> </w:t>
      </w:r>
      <w:r>
        <w:t>All locker doors shall have a seamless drawn 304 stainless steel recessed handle shaped to receive a padlock or built</w:t>
      </w:r>
      <w:r>
        <w:rPr>
          <w:rFonts w:ascii="Cambria Math" w:hAnsi="Cambria Math" w:cs="Cambria Math"/>
        </w:rPr>
        <w:t>‐</w:t>
      </w:r>
      <w:r>
        <w:t>in combination lock (not included).</w:t>
      </w:r>
      <w:r>
        <w:t xml:space="preserve"> </w:t>
      </w:r>
      <w:r>
        <w:t>The recess pan shall be deep enough to</w:t>
      </w:r>
      <w:r>
        <w:rPr>
          <w:rFonts w:ascii="Aptos" w:hAnsi="Aptos" w:cs="Aptos"/>
        </w:rPr>
        <w:t xml:space="preserve"> </w:t>
      </w:r>
      <w:r>
        <w:t>have</w:t>
      </w:r>
      <w:r>
        <w:rPr>
          <w:rFonts w:ascii="Aptos" w:hAnsi="Aptos" w:cs="Aptos"/>
        </w:rPr>
        <w:t xml:space="preserve"> </w:t>
      </w:r>
      <w:r>
        <w:t>the</w:t>
      </w:r>
      <w:r>
        <w:rPr>
          <w:rFonts w:ascii="Aptos" w:hAnsi="Aptos" w:cs="Aptos"/>
        </w:rPr>
        <w:t xml:space="preserve"> </w:t>
      </w:r>
      <w:proofErr w:type="gramStart"/>
      <w:r>
        <w:t>lock</w:t>
      </w:r>
      <w:r>
        <w:rPr>
          <w:rFonts w:ascii="Aptos" w:hAnsi="Aptos" w:cs="Aptos"/>
        </w:rPr>
        <w:t xml:space="preserve"> </w:t>
      </w:r>
      <w:r>
        <w:t>be</w:t>
      </w:r>
      <w:proofErr w:type="gramEnd"/>
      <w:r>
        <w:rPr>
          <w:rFonts w:ascii="Aptos" w:hAnsi="Aptos" w:cs="Aptos"/>
        </w:rPr>
        <w:t xml:space="preserve"> </w:t>
      </w:r>
      <w:r>
        <w:t>completely</w:t>
      </w:r>
      <w:r>
        <w:rPr>
          <w:rFonts w:ascii="Aptos" w:hAnsi="Aptos" w:cs="Aptos"/>
        </w:rPr>
        <w:t xml:space="preserve"> </w:t>
      </w:r>
      <w:r>
        <w:t>flush</w:t>
      </w:r>
      <w:r>
        <w:rPr>
          <w:rFonts w:ascii="Aptos" w:hAnsi="Aptos" w:cs="Aptos"/>
        </w:rPr>
        <w:t xml:space="preserve"> </w:t>
      </w:r>
      <w:r>
        <w:t>with</w:t>
      </w:r>
      <w:r>
        <w:rPr>
          <w:rFonts w:ascii="Aptos" w:hAnsi="Aptos" w:cs="Aptos"/>
        </w:rPr>
        <w:t xml:space="preserve"> </w:t>
      </w:r>
      <w:r>
        <w:t>the</w:t>
      </w:r>
      <w:r>
        <w:rPr>
          <w:rFonts w:ascii="Aptos" w:hAnsi="Aptos" w:cs="Aptos"/>
        </w:rPr>
        <w:t xml:space="preserve"> </w:t>
      </w:r>
      <w:r>
        <w:t>outer</w:t>
      </w:r>
      <w:r>
        <w:rPr>
          <w:rFonts w:ascii="Aptos" w:hAnsi="Aptos" w:cs="Aptos"/>
        </w:rPr>
        <w:t xml:space="preserve"> </w:t>
      </w:r>
      <w:r>
        <w:t>door</w:t>
      </w:r>
      <w:r>
        <w:rPr>
          <w:rFonts w:ascii="Aptos" w:hAnsi="Aptos" w:cs="Aptos"/>
        </w:rPr>
        <w:t xml:space="preserve"> </w:t>
      </w:r>
      <w:r>
        <w:t>face.</w:t>
      </w:r>
      <w:r w:rsidR="000E2A0A">
        <w:rPr>
          <w:rFonts w:ascii="Aptos" w:hAnsi="Aptos" w:cs="Aptos"/>
        </w:rPr>
        <w:t xml:space="preserve"> </w:t>
      </w:r>
      <w:r>
        <w:t>A</w:t>
      </w:r>
      <w:r>
        <w:rPr>
          <w:rFonts w:ascii="Aptos" w:hAnsi="Aptos" w:cs="Aptos"/>
        </w:rPr>
        <w:t xml:space="preserve"> </w:t>
      </w:r>
      <w:r>
        <w:t>finger</w:t>
      </w:r>
      <w:r>
        <w:rPr>
          <w:rFonts w:ascii="Aptos" w:hAnsi="Aptos" w:cs="Aptos"/>
        </w:rPr>
        <w:t xml:space="preserve"> </w:t>
      </w:r>
      <w:r>
        <w:t>lift/padlock</w:t>
      </w:r>
      <w:r>
        <w:rPr>
          <w:rFonts w:ascii="Aptos" w:hAnsi="Aptos" w:cs="Aptos"/>
        </w:rPr>
        <w:t xml:space="preserve"> </w:t>
      </w:r>
      <w:proofErr w:type="gramStart"/>
      <w:r>
        <w:t>hasp</w:t>
      </w:r>
      <w:proofErr w:type="gramEnd"/>
      <w:r>
        <w:rPr>
          <w:rFonts w:ascii="Aptos" w:hAnsi="Aptos" w:cs="Aptos"/>
        </w:rPr>
        <w:t xml:space="preserve"> </w:t>
      </w:r>
      <w:r>
        <w:t>shall</w:t>
      </w:r>
      <w:r>
        <w:rPr>
          <w:rFonts w:ascii="Aptos" w:hAnsi="Aptos" w:cs="Aptos"/>
        </w:rPr>
        <w:t xml:space="preserve"> </w:t>
      </w:r>
      <w:r>
        <w:t>protrude</w:t>
      </w:r>
      <w:r>
        <w:rPr>
          <w:rFonts w:ascii="Aptos" w:hAnsi="Aptos" w:cs="Aptos"/>
        </w:rPr>
        <w:t xml:space="preserve"> </w:t>
      </w:r>
      <w:r>
        <w:t>through the top of the handle for easy opening of the locker door.</w:t>
      </w:r>
    </w:p>
    <w:p w14:paraId="317FACCE" w14:textId="30FF9E44" w:rsidR="00A9765B" w:rsidRDefault="00A9765B" w:rsidP="00A9765B">
      <w:r w:rsidRPr="00A9765B">
        <w:rPr>
          <w:b/>
          <w:bCs/>
        </w:rPr>
        <w:t>Locker Latching:</w:t>
      </w:r>
      <w:r>
        <w:t xml:space="preserve"> </w:t>
      </w:r>
      <w:r>
        <w:t xml:space="preserve">The latching mechanism shall be </w:t>
      </w:r>
      <w:proofErr w:type="gramStart"/>
      <w:r>
        <w:t>finger</w:t>
      </w:r>
      <w:proofErr w:type="gramEnd"/>
      <w:r>
        <w:t xml:space="preserve"> lift control type constructed of </w:t>
      </w:r>
      <w:proofErr w:type="gramStart"/>
      <w:r>
        <w:t>14 gauge</w:t>
      </w:r>
      <w:proofErr w:type="gramEnd"/>
      <w:r>
        <w:t xml:space="preserve"> (minimum) steel</w:t>
      </w:r>
      <w:r>
        <w:t xml:space="preserve"> </w:t>
      </w:r>
      <w:r>
        <w:t>with</w:t>
      </w:r>
      <w:r>
        <w:t xml:space="preserve"> </w:t>
      </w:r>
      <w:r>
        <w:t>a</w:t>
      </w:r>
      <w:r>
        <w:t xml:space="preserve"> </w:t>
      </w:r>
      <w:r>
        <w:t>nylon</w:t>
      </w:r>
      <w:r>
        <w:t xml:space="preserve"> </w:t>
      </w:r>
      <w:r>
        <w:t>cover</w:t>
      </w:r>
      <w:r>
        <w:t xml:space="preserve"> </w:t>
      </w:r>
      <w:r>
        <w:t>that</w:t>
      </w:r>
      <w:r>
        <w:t xml:space="preserve"> </w:t>
      </w:r>
      <w:r>
        <w:t>has</w:t>
      </w:r>
      <w:r>
        <w:t xml:space="preserve"> </w:t>
      </w:r>
      <w:r>
        <w:t>a</w:t>
      </w:r>
      <w:r>
        <w:t xml:space="preserve"> </w:t>
      </w:r>
      <w:r>
        <w:t>generous</w:t>
      </w:r>
      <w:r>
        <w:t xml:space="preserve"> </w:t>
      </w:r>
      <w:r>
        <w:t>finger</w:t>
      </w:r>
      <w:r>
        <w:t xml:space="preserve"> </w:t>
      </w:r>
      <w:r>
        <w:t>pull.</w:t>
      </w:r>
      <w:r>
        <w:t xml:space="preserve"> </w:t>
      </w:r>
      <w:r>
        <w:t xml:space="preserve"> Spring</w:t>
      </w:r>
      <w:r>
        <w:t xml:space="preserve"> </w:t>
      </w:r>
      <w:r>
        <w:t>activated</w:t>
      </w:r>
      <w:r>
        <w:t xml:space="preserve"> </w:t>
      </w:r>
      <w:r>
        <w:t>nylon</w:t>
      </w:r>
      <w:r>
        <w:t xml:space="preserve"> </w:t>
      </w:r>
      <w:r>
        <w:t>slide</w:t>
      </w:r>
      <w:r>
        <w:t xml:space="preserve"> </w:t>
      </w:r>
      <w:r>
        <w:t>latches</w:t>
      </w:r>
      <w:r>
        <w:t xml:space="preserve"> </w:t>
      </w:r>
      <w:r>
        <w:t>shall</w:t>
      </w:r>
      <w:r>
        <w:t xml:space="preserve"> </w:t>
      </w:r>
      <w:proofErr w:type="gramStart"/>
      <w:r>
        <w:t>be</w:t>
      </w:r>
      <w:r>
        <w:t xml:space="preserve"> </w:t>
      </w:r>
      <w:r>
        <w:t>completely enclosed</w:t>
      </w:r>
      <w:proofErr w:type="gramEnd"/>
      <w:r>
        <w:t xml:space="preserve"> in the lock channel allowing doors to close with the lock in the locked position.</w:t>
      </w:r>
      <w:r>
        <w:t xml:space="preserve"> </w:t>
      </w:r>
      <w:r>
        <w:t xml:space="preserve">Locking devise shall </w:t>
      </w:r>
      <w:proofErr w:type="gramStart"/>
      <w:r>
        <w:t>be designed</w:t>
      </w:r>
      <w:proofErr w:type="gramEnd"/>
      <w:r>
        <w:t xml:space="preserve"> for use with either built</w:t>
      </w:r>
      <w:r>
        <w:rPr>
          <w:rFonts w:ascii="Cambria Math" w:hAnsi="Cambria Math" w:cs="Cambria Math"/>
        </w:rPr>
        <w:t>‐</w:t>
      </w:r>
      <w:r>
        <w:t>in combination locks or padlocks.</w:t>
      </w:r>
      <w:r>
        <w:t xml:space="preserve"> </w:t>
      </w:r>
      <w:proofErr w:type="gramStart"/>
      <w:r>
        <w:t>Latch</w:t>
      </w:r>
      <w:proofErr w:type="gramEnd"/>
      <w:r>
        <w:t xml:space="preserve"> hooks shall be </w:t>
      </w:r>
      <w:proofErr w:type="gramStart"/>
      <w:r>
        <w:t>12</w:t>
      </w:r>
      <w:proofErr w:type="gramEnd"/>
      <w:r>
        <w:t xml:space="preserve"> gauge (minimum) and shall be MIG welded to vertical frame member.</w:t>
      </w:r>
      <w:r>
        <w:t xml:space="preserve"> </w:t>
      </w:r>
      <w:r>
        <w:t xml:space="preserve">Provide three latch hooks for doors 48" and over and two for doors under 48". </w:t>
      </w:r>
    </w:p>
    <w:p w14:paraId="0A153833" w14:textId="413F8A04" w:rsidR="00A9765B" w:rsidRDefault="00A9765B" w:rsidP="00A9765B">
      <w:r w:rsidRPr="00A9765B">
        <w:rPr>
          <w:b/>
          <w:bCs/>
        </w:rPr>
        <w:t>Locker</w:t>
      </w:r>
      <w:r w:rsidRPr="00A9765B">
        <w:rPr>
          <w:b/>
          <w:bCs/>
        </w:rPr>
        <w:t xml:space="preserve"> </w:t>
      </w:r>
      <w:r w:rsidRPr="00A9765B">
        <w:rPr>
          <w:b/>
          <w:bCs/>
        </w:rPr>
        <w:t>Door</w:t>
      </w:r>
      <w:r w:rsidRPr="00A9765B">
        <w:rPr>
          <w:b/>
          <w:bCs/>
        </w:rPr>
        <w:t xml:space="preserve"> </w:t>
      </w:r>
      <w:r w:rsidRPr="00A9765B">
        <w:rPr>
          <w:b/>
          <w:bCs/>
        </w:rPr>
        <w:t>Hinges</w:t>
      </w:r>
      <w:r>
        <w:t>:</w:t>
      </w:r>
      <w:r>
        <w:t xml:space="preserve"> </w:t>
      </w:r>
      <w:r>
        <w:t>Hinges</w:t>
      </w:r>
      <w:r>
        <w:t xml:space="preserve"> </w:t>
      </w:r>
      <w:r>
        <w:t>for</w:t>
      </w:r>
      <w:r>
        <w:t xml:space="preserve"> </w:t>
      </w:r>
      <w:r>
        <w:t>wardrobe</w:t>
      </w:r>
      <w:r>
        <w:t xml:space="preserve"> </w:t>
      </w:r>
      <w:r>
        <w:t>doors</w:t>
      </w:r>
      <w:r>
        <w:t xml:space="preserve"> </w:t>
      </w:r>
      <w:r>
        <w:t>shall</w:t>
      </w:r>
      <w:r>
        <w:t xml:space="preserve"> </w:t>
      </w:r>
      <w:r>
        <w:t>not</w:t>
      </w:r>
      <w:r>
        <w:t xml:space="preserve"> </w:t>
      </w:r>
      <w:r>
        <w:t>be</w:t>
      </w:r>
      <w:r>
        <w:t xml:space="preserve"> </w:t>
      </w:r>
      <w:r>
        <w:t>less</w:t>
      </w:r>
      <w:r>
        <w:t xml:space="preserve"> </w:t>
      </w:r>
      <w:r>
        <w:t>than</w:t>
      </w:r>
      <w:r>
        <w:t xml:space="preserve"> </w:t>
      </w:r>
      <w:proofErr w:type="gramStart"/>
      <w:r>
        <w:t>16</w:t>
      </w:r>
      <w:r>
        <w:t xml:space="preserve"> </w:t>
      </w:r>
      <w:r>
        <w:t>gauge</w:t>
      </w:r>
      <w:proofErr w:type="gramEnd"/>
      <w:r>
        <w:t xml:space="preserve"> </w:t>
      </w:r>
      <w:r>
        <w:t>continuous</w:t>
      </w:r>
      <w:r>
        <w:t xml:space="preserve"> </w:t>
      </w:r>
      <w:r>
        <w:t>piano</w:t>
      </w:r>
      <w:r>
        <w:t xml:space="preserve"> </w:t>
      </w:r>
      <w:r>
        <w:t>type,</w:t>
      </w:r>
      <w:r>
        <w:t xml:space="preserve"> </w:t>
      </w:r>
      <w:r>
        <w:t>securely riveted to frame and welded to the door.</w:t>
      </w:r>
      <w:r>
        <w:t xml:space="preserve"> </w:t>
      </w:r>
      <w:r>
        <w:t xml:space="preserve">All doors shall be right hand </w:t>
      </w:r>
      <w:proofErr w:type="gramStart"/>
      <w:r>
        <w:t>side hinged.</w:t>
      </w:r>
      <w:r>
        <w:t xml:space="preserve"> </w:t>
      </w:r>
      <w:r>
        <w:t xml:space="preserve"> </w:t>
      </w:r>
      <w:proofErr w:type="gramEnd"/>
    </w:p>
    <w:p w14:paraId="6B19BC70" w14:textId="69248D46" w:rsidR="00A9765B" w:rsidRDefault="00A9765B" w:rsidP="00A9765B">
      <w:r w:rsidRPr="00A9765B">
        <w:rPr>
          <w:b/>
          <w:bCs/>
        </w:rPr>
        <w:t>Locker</w:t>
      </w:r>
      <w:r w:rsidRPr="00A9765B">
        <w:rPr>
          <w:b/>
          <w:bCs/>
        </w:rPr>
        <w:t xml:space="preserve"> </w:t>
      </w:r>
      <w:r w:rsidRPr="00A9765B">
        <w:rPr>
          <w:b/>
          <w:bCs/>
        </w:rPr>
        <w:t>Drawers</w:t>
      </w:r>
      <w:r>
        <w:t>:</w:t>
      </w:r>
      <w:r>
        <w:t xml:space="preserve"> </w:t>
      </w:r>
      <w:r>
        <w:t>Drawer</w:t>
      </w:r>
      <w:r>
        <w:t xml:space="preserve"> </w:t>
      </w:r>
      <w:r>
        <w:t>faces</w:t>
      </w:r>
      <w:r>
        <w:t xml:space="preserve"> </w:t>
      </w:r>
      <w:r>
        <w:t>shall</w:t>
      </w:r>
      <w:r>
        <w:t xml:space="preserve"> </w:t>
      </w:r>
      <w:r>
        <w:t>be</w:t>
      </w:r>
      <w:r>
        <w:t xml:space="preserve"> </w:t>
      </w:r>
      <w:r>
        <w:t>fabricated</w:t>
      </w:r>
      <w:r>
        <w:t xml:space="preserve"> </w:t>
      </w:r>
      <w:r>
        <w:t>from</w:t>
      </w:r>
      <w:r>
        <w:t xml:space="preserve"> </w:t>
      </w:r>
      <w:r>
        <w:t>heavy</w:t>
      </w:r>
      <w:r>
        <w:t xml:space="preserve"> </w:t>
      </w:r>
      <w:proofErr w:type="gramStart"/>
      <w:r>
        <w:t>14</w:t>
      </w:r>
      <w:r>
        <w:t xml:space="preserve"> </w:t>
      </w:r>
      <w:r>
        <w:t>gauge</w:t>
      </w:r>
      <w:proofErr w:type="gramEnd"/>
      <w:r w:rsidR="009A6056">
        <w:t xml:space="preserve"> </w:t>
      </w:r>
      <w:r>
        <w:t>sheet</w:t>
      </w:r>
      <w:r w:rsidR="009A6056">
        <w:t xml:space="preserve"> </w:t>
      </w:r>
      <w:r>
        <w:t>steel</w:t>
      </w:r>
      <w:r w:rsidR="009A6056">
        <w:t xml:space="preserve"> </w:t>
      </w:r>
      <w:r>
        <w:t>and</w:t>
      </w:r>
      <w:r w:rsidR="009A6056">
        <w:t xml:space="preserve"> </w:t>
      </w:r>
      <w:r>
        <w:t>include</w:t>
      </w:r>
      <w:r w:rsidR="009A6056">
        <w:t xml:space="preserve"> </w:t>
      </w:r>
      <w:r>
        <w:t>a</w:t>
      </w:r>
      <w:r w:rsidR="009A6056">
        <w:t xml:space="preserve"> </w:t>
      </w:r>
      <w:r>
        <w:t>brushed</w:t>
      </w:r>
      <w:r>
        <w:t xml:space="preserve"> </w:t>
      </w:r>
      <w:r>
        <w:t>nickel</w:t>
      </w:r>
      <w:r>
        <w:t xml:space="preserve"> </w:t>
      </w:r>
      <w:r>
        <w:t>finish</w:t>
      </w:r>
      <w:r>
        <w:t xml:space="preserve"> </w:t>
      </w:r>
      <w:r>
        <w:t>bolt</w:t>
      </w:r>
      <w:r>
        <w:rPr>
          <w:rFonts w:ascii="Cambria Math" w:hAnsi="Cambria Math" w:cs="Cambria Math"/>
        </w:rPr>
        <w:t>‐</w:t>
      </w:r>
      <w:r>
        <w:t>on</w:t>
      </w:r>
      <w:r>
        <w:t xml:space="preserve"> </w:t>
      </w:r>
      <w:r>
        <w:t>drawer</w:t>
      </w:r>
      <w:r>
        <w:t xml:space="preserve"> </w:t>
      </w:r>
      <w:r>
        <w:t>pull</w:t>
      </w:r>
      <w:r>
        <w:t xml:space="preserve"> </w:t>
      </w:r>
      <w:r>
        <w:t>handle</w:t>
      </w:r>
      <w:r>
        <w:t xml:space="preserve"> </w:t>
      </w:r>
      <w:r>
        <w:t>(field</w:t>
      </w:r>
      <w:r>
        <w:t xml:space="preserve"> </w:t>
      </w:r>
      <w:r>
        <w:t>attached).</w:t>
      </w:r>
      <w:r>
        <w:t xml:space="preserve"> </w:t>
      </w:r>
      <w:proofErr w:type="gramStart"/>
      <w:r>
        <w:t>Drawer</w:t>
      </w:r>
      <w:proofErr w:type="gramEnd"/>
      <w:r>
        <w:t xml:space="preserve"> </w:t>
      </w:r>
      <w:r>
        <w:t>body</w:t>
      </w:r>
      <w:r>
        <w:t xml:space="preserve"> </w:t>
      </w:r>
      <w:r>
        <w:t>shall</w:t>
      </w:r>
      <w:r>
        <w:t xml:space="preserve"> </w:t>
      </w:r>
      <w:r>
        <w:t>be</w:t>
      </w:r>
      <w:r>
        <w:t xml:space="preserve"> </w:t>
      </w:r>
      <w:r>
        <w:t>fabricated</w:t>
      </w:r>
      <w:r>
        <w:t xml:space="preserve"> </w:t>
      </w:r>
      <w:r>
        <w:t>from</w:t>
      </w:r>
      <w:r>
        <w:t xml:space="preserve"> </w:t>
      </w:r>
      <w:proofErr w:type="gramStart"/>
      <w:r>
        <w:t>16</w:t>
      </w:r>
      <w:r>
        <w:t xml:space="preserve"> </w:t>
      </w:r>
      <w:r>
        <w:t>gauge</w:t>
      </w:r>
      <w:proofErr w:type="gramEnd"/>
      <w:r>
        <w:t xml:space="preserve"> sheet steel.</w:t>
      </w:r>
      <w:r>
        <w:t xml:space="preserve"> </w:t>
      </w:r>
      <w:r>
        <w:t>Drawer glides shall be heavy</w:t>
      </w:r>
      <w:r>
        <w:rPr>
          <w:rFonts w:ascii="Cambria Math" w:hAnsi="Cambria Math" w:cs="Cambria Math"/>
        </w:rPr>
        <w:t>‐</w:t>
      </w:r>
      <w:r>
        <w:t xml:space="preserve">duty 150lb capacity glides. </w:t>
      </w:r>
    </w:p>
    <w:p w14:paraId="555F1291" w14:textId="66BFB4E5" w:rsidR="00A9765B" w:rsidRDefault="00A9765B" w:rsidP="00A9765B">
      <w:r w:rsidRPr="000E2A0A">
        <w:rPr>
          <w:b/>
          <w:bCs/>
        </w:rPr>
        <w:lastRenderedPageBreak/>
        <w:t>Locker Frame/Vertical Side Panels:</w:t>
      </w:r>
      <w:r>
        <w:t xml:space="preserve"> </w:t>
      </w:r>
      <w:r>
        <w:t xml:space="preserve">Shall be of integral frame and side wall construction manufactured from </w:t>
      </w:r>
      <w:proofErr w:type="gramStart"/>
      <w:r>
        <w:t>16 gauge</w:t>
      </w:r>
      <w:proofErr w:type="gramEnd"/>
      <w:r>
        <w:t xml:space="preserve"> sheet steel.</w:t>
      </w:r>
      <w:r>
        <w:t xml:space="preserve"> </w:t>
      </w:r>
      <w:r>
        <w:t>The one</w:t>
      </w:r>
      <w:r>
        <w:rPr>
          <w:rFonts w:ascii="Cambria Math" w:hAnsi="Cambria Math" w:cs="Cambria Math"/>
        </w:rPr>
        <w:t>‐</w:t>
      </w:r>
      <w:r>
        <w:t xml:space="preserve">piece side /frame shall </w:t>
      </w:r>
      <w:proofErr w:type="gramStart"/>
      <w:r>
        <w:t>be formed</w:t>
      </w:r>
      <w:proofErr w:type="gramEnd"/>
      <w:r>
        <w:t xml:space="preserve"> to provide a continuous door strike.</w:t>
      </w:r>
      <w:r>
        <w:t xml:space="preserve"> </w:t>
      </w:r>
      <w:r>
        <w:t xml:space="preserve">Sides to be solid. </w:t>
      </w:r>
    </w:p>
    <w:p w14:paraId="3B582482" w14:textId="4D0D0AFA" w:rsidR="00A9765B" w:rsidRDefault="00A9765B" w:rsidP="00A9765B">
      <w:r w:rsidRPr="000E2A0A">
        <w:rPr>
          <w:b/>
          <w:bCs/>
        </w:rPr>
        <w:t>Locker</w:t>
      </w:r>
      <w:r w:rsidRPr="000E2A0A">
        <w:rPr>
          <w:b/>
          <w:bCs/>
        </w:rPr>
        <w:t xml:space="preserve"> </w:t>
      </w:r>
      <w:r w:rsidRPr="000E2A0A">
        <w:rPr>
          <w:b/>
          <w:bCs/>
        </w:rPr>
        <w:t>Base:</w:t>
      </w:r>
      <w:r>
        <w:t xml:space="preserve"> </w:t>
      </w:r>
      <w:proofErr w:type="gramStart"/>
      <w:r>
        <w:t>16</w:t>
      </w:r>
      <w:proofErr w:type="gramEnd"/>
      <w:r>
        <w:t xml:space="preserve"> </w:t>
      </w:r>
      <w:r>
        <w:t>gauge</w:t>
      </w:r>
      <w:r>
        <w:t xml:space="preserve"> </w:t>
      </w:r>
      <w:r>
        <w:t>formed</w:t>
      </w:r>
      <w:r>
        <w:t xml:space="preserve"> </w:t>
      </w:r>
      <w:r>
        <w:t>sheet</w:t>
      </w:r>
      <w:r>
        <w:t xml:space="preserve"> </w:t>
      </w:r>
      <w:r>
        <w:t>steel</w:t>
      </w:r>
      <w:r>
        <w:t xml:space="preserve"> </w:t>
      </w:r>
      <w:r>
        <w:t>with</w:t>
      </w:r>
      <w:r>
        <w:t xml:space="preserve"> </w:t>
      </w:r>
      <w:r>
        <w:t>double</w:t>
      </w:r>
      <w:r>
        <w:t xml:space="preserve"> </w:t>
      </w:r>
      <w:r>
        <w:t>return</w:t>
      </w:r>
      <w:r>
        <w:t xml:space="preserve"> </w:t>
      </w:r>
      <w:r>
        <w:t>flanges</w:t>
      </w:r>
      <w:r>
        <w:t xml:space="preserve"> </w:t>
      </w:r>
      <w:r>
        <w:t>at</w:t>
      </w:r>
      <w:r>
        <w:t xml:space="preserve"> </w:t>
      </w:r>
      <w:r>
        <w:t>the</w:t>
      </w:r>
      <w:r>
        <w:t xml:space="preserve"> </w:t>
      </w:r>
      <w:r>
        <w:t>front</w:t>
      </w:r>
      <w:r>
        <w:t xml:space="preserve"> </w:t>
      </w:r>
      <w:r>
        <w:t>and</w:t>
      </w:r>
      <w:r>
        <w:t xml:space="preserve"> </w:t>
      </w:r>
      <w:r>
        <w:t>rear.</w:t>
      </w:r>
      <w:r>
        <w:t xml:space="preserve"> </w:t>
      </w:r>
      <w:r>
        <w:t xml:space="preserve"> A</w:t>
      </w:r>
      <w:r>
        <w:t xml:space="preserve"> </w:t>
      </w:r>
      <w:r>
        <w:t>full</w:t>
      </w:r>
      <w:r>
        <w:t xml:space="preserve"> </w:t>
      </w:r>
      <w:r>
        <w:t>depth</w:t>
      </w:r>
      <w:r>
        <w:t xml:space="preserve"> </w:t>
      </w:r>
      <w:r>
        <w:t>horizontal channel shall be MIG welded under the locker bottom front</w:t>
      </w:r>
      <w:r>
        <w:rPr>
          <w:rFonts w:ascii="Cambria Math" w:hAnsi="Cambria Math" w:cs="Cambria Math"/>
        </w:rPr>
        <w:t>‐</w:t>
      </w:r>
      <w:r>
        <w:t>to</w:t>
      </w:r>
      <w:r>
        <w:rPr>
          <w:rFonts w:ascii="Cambria Math" w:hAnsi="Cambria Math" w:cs="Cambria Math"/>
        </w:rPr>
        <w:t>‐</w:t>
      </w:r>
      <w:r>
        <w:t xml:space="preserve">back at both sides of each welded locker for maximum rigidity. </w:t>
      </w:r>
    </w:p>
    <w:p w14:paraId="3F7D7547" w14:textId="07CCC783" w:rsidR="00A9765B" w:rsidRDefault="00A9765B" w:rsidP="00A9765B">
      <w:r w:rsidRPr="000E2A0A">
        <w:rPr>
          <w:b/>
          <w:bCs/>
        </w:rPr>
        <w:t>Locker Flat Tops:</w:t>
      </w:r>
      <w:r>
        <w:t xml:space="preserve"> </w:t>
      </w:r>
      <w:r>
        <w:t xml:space="preserve">Shall be formed of one piece of </w:t>
      </w:r>
      <w:proofErr w:type="gramStart"/>
      <w:r>
        <w:t>16</w:t>
      </w:r>
      <w:proofErr w:type="gramEnd"/>
      <w:r>
        <w:t xml:space="preserve"> gauge cold rolled sheet steel and shall be an integral part MIG welded to both vertical side panel frame members. </w:t>
      </w:r>
    </w:p>
    <w:p w14:paraId="06754747" w14:textId="0BCBCA95" w:rsidR="00A9765B" w:rsidRDefault="00A9765B" w:rsidP="00A9765B">
      <w:r w:rsidRPr="009A6056">
        <w:rPr>
          <w:b/>
          <w:bCs/>
        </w:rPr>
        <w:t>Locker Shelves:</w:t>
      </w:r>
      <w:r>
        <w:t xml:space="preserve"> </w:t>
      </w:r>
      <w:r>
        <w:t xml:space="preserve">Shall be </w:t>
      </w:r>
      <w:proofErr w:type="gramStart"/>
      <w:r>
        <w:t>16 gauge</w:t>
      </w:r>
      <w:proofErr w:type="gramEnd"/>
      <w:r>
        <w:t xml:space="preserve"> sheet steel and have double bends at front and single bend on sides for maximum strength:</w:t>
      </w:r>
    </w:p>
    <w:p w14:paraId="459F8129" w14:textId="04840DAC" w:rsidR="00A9765B" w:rsidRDefault="00A9765B" w:rsidP="009A6056">
      <w:pPr>
        <w:pStyle w:val="ListParagraph"/>
        <w:numPr>
          <w:ilvl w:val="0"/>
          <w:numId w:val="1"/>
        </w:numPr>
      </w:pPr>
      <w:r>
        <w:t xml:space="preserve">Full height locker – one fixed CRS upper shelf and four stainless steel shelves adjustable on </w:t>
      </w:r>
      <w:proofErr w:type="gramStart"/>
      <w:r>
        <w:t>2</w:t>
      </w:r>
      <w:proofErr w:type="gramEnd"/>
      <w:r>
        <w:t>” centers</w:t>
      </w:r>
    </w:p>
    <w:p w14:paraId="132AEB79" w14:textId="590D3668" w:rsidR="00A9765B" w:rsidRDefault="00A9765B" w:rsidP="009A6056">
      <w:pPr>
        <w:pStyle w:val="ListParagraph"/>
        <w:numPr>
          <w:ilvl w:val="0"/>
          <w:numId w:val="1"/>
        </w:numPr>
      </w:pPr>
      <w:r>
        <w:t xml:space="preserve">Locker/drawer combo – three stainless steel shelves adjustable on </w:t>
      </w:r>
      <w:proofErr w:type="gramStart"/>
      <w:r>
        <w:t>2</w:t>
      </w:r>
      <w:proofErr w:type="gramEnd"/>
      <w:r>
        <w:t>” centers</w:t>
      </w:r>
    </w:p>
    <w:p w14:paraId="36998F29" w14:textId="16F15226" w:rsidR="00A9765B" w:rsidRDefault="00A9765B" w:rsidP="00A9765B">
      <w:r w:rsidRPr="009A6056">
        <w:rPr>
          <w:b/>
          <w:bCs/>
        </w:rPr>
        <w:t>Locker Backs:</w:t>
      </w:r>
      <w:r>
        <w:t xml:space="preserve"> </w:t>
      </w:r>
      <w:r>
        <w:t xml:space="preserve">Shall be </w:t>
      </w:r>
      <w:proofErr w:type="gramStart"/>
      <w:r>
        <w:t>18</w:t>
      </w:r>
      <w:proofErr w:type="gramEnd"/>
      <w:r>
        <w:t xml:space="preserve"> gauge cold rolled sheet steel and be welded to each vertical side panel. </w:t>
      </w:r>
    </w:p>
    <w:p w14:paraId="3C15E3F3" w14:textId="77777777" w:rsidR="00A9765B" w:rsidRPr="009A6056" w:rsidRDefault="00A9765B" w:rsidP="00A9765B">
      <w:pPr>
        <w:rPr>
          <w:b/>
          <w:bCs/>
        </w:rPr>
      </w:pPr>
      <w:r w:rsidRPr="009A6056">
        <w:rPr>
          <w:b/>
          <w:bCs/>
        </w:rPr>
        <w:t xml:space="preserve">FORT KNOX Shelving: </w:t>
      </w:r>
    </w:p>
    <w:p w14:paraId="2ED6A2C4" w14:textId="068591CE" w:rsidR="00A9765B" w:rsidRDefault="00A9765B" w:rsidP="00A9765B">
      <w:r w:rsidRPr="009A6056">
        <w:rPr>
          <w:b/>
          <w:bCs/>
        </w:rPr>
        <w:t>General:</w:t>
      </w:r>
      <w:r>
        <w:t xml:space="preserve"> </w:t>
      </w:r>
      <w:r>
        <w:t xml:space="preserve">FORT KNOX shelving shall consist of four posts, five levels of beams on all four sides with a center support at each level. </w:t>
      </w:r>
    </w:p>
    <w:p w14:paraId="7B2F0999" w14:textId="77B597CF" w:rsidR="00A9765B" w:rsidRDefault="00A9765B" w:rsidP="00A9765B">
      <w:r w:rsidRPr="009A6056">
        <w:rPr>
          <w:b/>
          <w:bCs/>
        </w:rPr>
        <w:t>Shelving Posts:</w:t>
      </w:r>
      <w:r>
        <w:t xml:space="preserve"> </w:t>
      </w:r>
      <w:r>
        <w:t>Shall be Rivetwell™ angle posts, 1</w:t>
      </w:r>
      <w:r>
        <w:rPr>
          <w:rFonts w:ascii="Cambria Math" w:hAnsi="Cambria Math" w:cs="Cambria Math"/>
        </w:rPr>
        <w:t>‐</w:t>
      </w:r>
      <w:r>
        <w:t>1/2" x 1</w:t>
      </w:r>
      <w:r>
        <w:rPr>
          <w:rFonts w:ascii="Cambria Math" w:hAnsi="Cambria Math" w:cs="Cambria Math"/>
        </w:rPr>
        <w:t>‐</w:t>
      </w:r>
      <w:r>
        <w:t>1/2" x 14 gauge cold rolled steel corner post uprights.</w:t>
      </w:r>
      <w:r>
        <w:t xml:space="preserve"> </w:t>
      </w:r>
    </w:p>
    <w:p w14:paraId="523C30ED" w14:textId="3A3FBD3B" w:rsidR="00A9765B" w:rsidRDefault="00A9765B" w:rsidP="00A9765B">
      <w:r w:rsidRPr="009A6056">
        <w:rPr>
          <w:b/>
          <w:bCs/>
        </w:rPr>
        <w:t xml:space="preserve">Shelving Beams (up to </w:t>
      </w:r>
      <w:proofErr w:type="gramStart"/>
      <w:r w:rsidRPr="009A6056">
        <w:rPr>
          <w:b/>
          <w:bCs/>
        </w:rPr>
        <w:t>36</w:t>
      </w:r>
      <w:proofErr w:type="gramEnd"/>
      <w:r w:rsidRPr="009A6056">
        <w:rPr>
          <w:b/>
          <w:bCs/>
        </w:rPr>
        <w:t>” long):</w:t>
      </w:r>
      <w:r>
        <w:t xml:space="preserve"> </w:t>
      </w:r>
      <w:r>
        <w:t>Shall be Rivetwell double rivet angle beams (standard</w:t>
      </w:r>
      <w:r>
        <w:rPr>
          <w:rFonts w:ascii="Cambria Math" w:hAnsi="Cambria Math" w:cs="Cambria Math"/>
        </w:rPr>
        <w:t>‐</w:t>
      </w:r>
      <w:r>
        <w:t>duty), 2</w:t>
      </w:r>
      <w:r>
        <w:rPr>
          <w:rFonts w:ascii="Cambria Math" w:hAnsi="Cambria Math" w:cs="Cambria Math"/>
        </w:rPr>
        <w:t>‐</w:t>
      </w:r>
      <w:r>
        <w:t>3/4</w:t>
      </w:r>
      <w:r>
        <w:rPr>
          <w:rFonts w:ascii="Aptos" w:hAnsi="Aptos" w:cs="Aptos"/>
        </w:rPr>
        <w:t>”</w:t>
      </w:r>
      <w:r>
        <w:t xml:space="preserve"> x 1</w:t>
      </w:r>
      <w:r>
        <w:rPr>
          <w:rFonts w:ascii="Aptos" w:hAnsi="Aptos" w:cs="Aptos"/>
        </w:rPr>
        <w:t>”</w:t>
      </w:r>
      <w:r>
        <w:t xml:space="preserve"> x 16 gauge cold rolled steel horizontal beams.</w:t>
      </w:r>
    </w:p>
    <w:p w14:paraId="3EC00AF5" w14:textId="77777777" w:rsidR="00A9765B" w:rsidRPr="00DE61E8" w:rsidRDefault="00A9765B" w:rsidP="00A9765B">
      <w:pPr>
        <w:rPr>
          <w:b/>
          <w:bCs/>
        </w:rPr>
      </w:pPr>
      <w:r w:rsidRPr="00DE61E8">
        <w:rPr>
          <w:b/>
          <w:bCs/>
        </w:rPr>
        <w:t xml:space="preserve">FORT KNOX Modular Utility Storage and Workbench System Specifications </w:t>
      </w:r>
    </w:p>
    <w:p w14:paraId="68713CE2" w14:textId="77F29FAD" w:rsidR="00A9765B" w:rsidRDefault="00A9765B" w:rsidP="00A9765B">
      <w:r w:rsidRPr="009A6056">
        <w:rPr>
          <w:b/>
          <w:bCs/>
        </w:rPr>
        <w:t>Shelving Beams (48” long):</w:t>
      </w:r>
      <w:r>
        <w:t xml:space="preserve"> </w:t>
      </w:r>
      <w:r>
        <w:t>Shall be Rivetwell double rivet angle beams (heavy</w:t>
      </w:r>
      <w:r>
        <w:rPr>
          <w:rFonts w:ascii="Cambria Math" w:hAnsi="Cambria Math" w:cs="Cambria Math"/>
        </w:rPr>
        <w:t>‐</w:t>
      </w:r>
      <w:r>
        <w:t>duty), 2</w:t>
      </w:r>
      <w:r>
        <w:rPr>
          <w:rFonts w:ascii="Cambria Math" w:hAnsi="Cambria Math" w:cs="Cambria Math"/>
        </w:rPr>
        <w:t>‐</w:t>
      </w:r>
      <w:r>
        <w:t>3/4</w:t>
      </w:r>
      <w:r>
        <w:rPr>
          <w:rFonts w:ascii="Aptos" w:hAnsi="Aptos" w:cs="Aptos"/>
        </w:rPr>
        <w:t>”</w:t>
      </w:r>
      <w:r>
        <w:t xml:space="preserve"> x 1</w:t>
      </w:r>
      <w:r>
        <w:rPr>
          <w:rFonts w:ascii="Aptos" w:hAnsi="Aptos" w:cs="Aptos"/>
        </w:rPr>
        <w:t>”</w:t>
      </w:r>
      <w:r>
        <w:t xml:space="preserve"> x 14 gauge cold rolled steel horizontal beams. </w:t>
      </w:r>
    </w:p>
    <w:p w14:paraId="5B3988CF" w14:textId="638F4AC0" w:rsidR="00A9765B" w:rsidRDefault="00A9765B" w:rsidP="00A9765B">
      <w:r w:rsidRPr="009A6056">
        <w:rPr>
          <w:b/>
          <w:bCs/>
        </w:rPr>
        <w:t>Shelving Center Support:</w:t>
      </w:r>
      <w:r>
        <w:t xml:space="preserve"> </w:t>
      </w:r>
      <w:r>
        <w:t>Shall be Rivetwell center support, 2</w:t>
      </w:r>
      <w:r>
        <w:rPr>
          <w:rFonts w:ascii="Cambria Math" w:hAnsi="Cambria Math" w:cs="Cambria Math"/>
        </w:rPr>
        <w:t>‐</w:t>
      </w:r>
      <w:r>
        <w:t>3/4</w:t>
      </w:r>
      <w:r>
        <w:rPr>
          <w:rFonts w:ascii="Aptos" w:hAnsi="Aptos" w:cs="Aptos"/>
        </w:rPr>
        <w:t>”</w:t>
      </w:r>
      <w:r>
        <w:t xml:space="preserve"> x 1</w:t>
      </w:r>
      <w:r>
        <w:rPr>
          <w:rFonts w:ascii="Aptos" w:hAnsi="Aptos" w:cs="Aptos"/>
        </w:rPr>
        <w:t>”</w:t>
      </w:r>
      <w:r>
        <w:t xml:space="preserve"> x 1</w:t>
      </w:r>
      <w:r>
        <w:rPr>
          <w:rFonts w:ascii="Aptos" w:hAnsi="Aptos" w:cs="Aptos"/>
        </w:rPr>
        <w:t>”</w:t>
      </w:r>
      <w:r>
        <w:t xml:space="preserve"> x 16 gauge cold rolled steel, bolted between front and back </w:t>
      </w:r>
      <w:r w:rsidR="000E2A0A">
        <w:t>beams.</w:t>
      </w:r>
      <w:r>
        <w:t xml:space="preserve"> </w:t>
      </w:r>
    </w:p>
    <w:p w14:paraId="1B7AB945" w14:textId="0B339E24" w:rsidR="00A9765B" w:rsidRDefault="00A9765B" w:rsidP="00A9765B">
      <w:r w:rsidRPr="009A6056">
        <w:rPr>
          <w:b/>
          <w:bCs/>
        </w:rPr>
        <w:t>Shelving Deck Options:</w:t>
      </w:r>
      <w:r>
        <w:t xml:space="preserve"> Shelving shall be available in two deck material options</w:t>
      </w:r>
      <w:r w:rsidR="000E2A0A">
        <w:t>.</w:t>
      </w:r>
    </w:p>
    <w:p w14:paraId="35DD270C" w14:textId="03ECB7DA" w:rsidR="00A9765B" w:rsidRDefault="00A9765B" w:rsidP="009A6056">
      <w:pPr>
        <w:pStyle w:val="ListParagraph"/>
        <w:numPr>
          <w:ilvl w:val="0"/>
          <w:numId w:val="2"/>
        </w:numPr>
      </w:pPr>
      <w:r>
        <w:t>Particle Board Decking:</w:t>
      </w:r>
      <w:r>
        <w:t xml:space="preserve"> </w:t>
      </w:r>
      <w:r>
        <w:t>Shall be type 1</w:t>
      </w:r>
      <w:r w:rsidRPr="009A6056">
        <w:rPr>
          <w:rFonts w:ascii="Cambria Math" w:hAnsi="Cambria Math" w:cs="Cambria Math"/>
        </w:rPr>
        <w:t>‐</w:t>
      </w:r>
      <w:r>
        <w:t>M</w:t>
      </w:r>
      <w:r w:rsidRPr="009A6056">
        <w:rPr>
          <w:rFonts w:ascii="Cambria Math" w:hAnsi="Cambria Math" w:cs="Cambria Math"/>
        </w:rPr>
        <w:t>‐</w:t>
      </w:r>
      <w:r>
        <w:t>2, 5/8</w:t>
      </w:r>
      <w:r w:rsidRPr="009A6056">
        <w:rPr>
          <w:rFonts w:ascii="Aptos" w:hAnsi="Aptos" w:cs="Aptos"/>
        </w:rPr>
        <w:t>”</w:t>
      </w:r>
      <w:r>
        <w:t xml:space="preserve"> industrial grade.</w:t>
      </w:r>
    </w:p>
    <w:p w14:paraId="6F64747C" w14:textId="2B55D1E1" w:rsidR="00A9765B" w:rsidRDefault="00A9765B" w:rsidP="009A6056">
      <w:pPr>
        <w:pStyle w:val="ListParagraph"/>
        <w:numPr>
          <w:ilvl w:val="0"/>
          <w:numId w:val="2"/>
        </w:numPr>
      </w:pPr>
      <w:r>
        <w:t>EZ</w:t>
      </w:r>
      <w:r w:rsidRPr="009A6056">
        <w:rPr>
          <w:rFonts w:ascii="Cambria Math" w:hAnsi="Cambria Math" w:cs="Cambria Math"/>
        </w:rPr>
        <w:t>‐</w:t>
      </w:r>
      <w:r>
        <w:t>Deck Decking:</w:t>
      </w:r>
      <w:r>
        <w:t xml:space="preserve"> </w:t>
      </w:r>
      <w:r>
        <w:t xml:space="preserve">Shall be </w:t>
      </w:r>
      <w:proofErr w:type="gramStart"/>
      <w:r>
        <w:t>22</w:t>
      </w:r>
      <w:proofErr w:type="gramEnd"/>
      <w:r>
        <w:t xml:space="preserve"> gauge galvanized formed sheet steel in 6</w:t>
      </w:r>
      <w:r w:rsidRPr="009A6056">
        <w:rPr>
          <w:rFonts w:ascii="Aptos" w:hAnsi="Aptos" w:cs="Aptos"/>
        </w:rPr>
        <w:t>”</w:t>
      </w:r>
      <w:r>
        <w:t xml:space="preserve"> deep planks.</w:t>
      </w:r>
      <w:r>
        <w:t xml:space="preserve"> </w:t>
      </w:r>
      <w:r>
        <w:t xml:space="preserve">Multiple planks </w:t>
      </w:r>
      <w:proofErr w:type="gramStart"/>
      <w:r>
        <w:t>are used</w:t>
      </w:r>
      <w:proofErr w:type="gramEnd"/>
      <w:r>
        <w:t xml:space="preserve"> to achieve shelving unit depth.</w:t>
      </w:r>
    </w:p>
    <w:p w14:paraId="783A9C73" w14:textId="6ECA8A04" w:rsidR="00A9765B" w:rsidRDefault="00A9765B" w:rsidP="00A9765B">
      <w:r w:rsidRPr="000E2A0A">
        <w:rPr>
          <w:b/>
          <w:bCs/>
        </w:rPr>
        <w:t>Warranty:</w:t>
      </w:r>
      <w:r>
        <w:t xml:space="preserve"> </w:t>
      </w:r>
      <w:r w:rsidRPr="00A9765B">
        <w:t xml:space="preserve">Hallowell FORT KNOX Modular Utility Storage and Workbench System components </w:t>
      </w:r>
      <w:proofErr w:type="gramStart"/>
      <w:r w:rsidRPr="00A9765B">
        <w:t>are covered</w:t>
      </w:r>
      <w:proofErr w:type="gramEnd"/>
      <w:r w:rsidRPr="00A9765B">
        <w:t xml:space="preserve"> against all defects in materials and workmanship excluding </w:t>
      </w:r>
      <w:r w:rsidRPr="00A9765B">
        <w:t>finishing</w:t>
      </w:r>
      <w:r w:rsidRPr="00A9765B">
        <w:t>, damage resulting from deliberate destruction and vandalism under this section for a period of one year.</w:t>
      </w:r>
    </w:p>
    <w:sectPr w:rsidR="00A9765B" w:rsidSect="00FA7A47">
      <w:headerReference w:type="default" r:id="rId7"/>
      <w:footerReference w:type="default" r:id="rId8"/>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9349" w14:textId="77777777" w:rsidR="00ED4919" w:rsidRDefault="00ED4919" w:rsidP="00FA7A47">
      <w:pPr>
        <w:spacing w:after="0" w:line="240" w:lineRule="auto"/>
      </w:pPr>
      <w:r>
        <w:separator/>
      </w:r>
    </w:p>
  </w:endnote>
  <w:endnote w:type="continuationSeparator" w:id="0">
    <w:p w14:paraId="61683643" w14:textId="77777777" w:rsidR="00ED4919" w:rsidRDefault="00ED4919" w:rsidP="00FA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454522"/>
      <w:docPartObj>
        <w:docPartGallery w:val="Page Numbers (Bottom of Page)"/>
        <w:docPartUnique/>
      </w:docPartObj>
    </w:sdtPr>
    <w:sdtEndPr>
      <w:rPr>
        <w:color w:val="7F7F7F" w:themeColor="background1" w:themeShade="7F"/>
        <w:spacing w:val="60"/>
      </w:rPr>
    </w:sdtEndPr>
    <w:sdtContent>
      <w:p w14:paraId="3104861A" w14:textId="77777777" w:rsidR="00FA7A47" w:rsidRDefault="00FA7A47" w:rsidP="00FA7A47">
        <w:pPr>
          <w:pStyle w:val="Footer"/>
          <w:pBdr>
            <w:top w:val="single" w:sz="4" w:space="0"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7775A071" w14:textId="77777777" w:rsidR="00FA7A47" w:rsidRDefault="00FA7A47" w:rsidP="00FA7A47">
        <w:pPr>
          <w:pStyle w:val="Footer"/>
          <w:pBdr>
            <w:top w:val="single" w:sz="4" w:space="0" w:color="D9D9D9" w:themeColor="background1" w:themeShade="D9"/>
          </w:pBdr>
          <w:jc w:val="right"/>
          <w:rPr>
            <w:color w:val="7F7F7F" w:themeColor="background1" w:themeShade="7F"/>
            <w:spacing w:val="60"/>
          </w:rPr>
        </w:pPr>
      </w:p>
      <w:p w14:paraId="2636BEE9" w14:textId="77777777" w:rsidR="00FA7A47" w:rsidRDefault="00FA7A47" w:rsidP="00FA7A47">
        <w:pPr>
          <w:pStyle w:val="Footer"/>
        </w:pPr>
        <w:r>
          <w:t xml:space="preserve">Updated </w:t>
        </w:r>
        <w:proofErr w:type="gramStart"/>
        <w:r>
          <w:t>04/18/25</w:t>
        </w:r>
        <w:proofErr w:type="gramEnd"/>
      </w:p>
      <w:p w14:paraId="537BC568" w14:textId="3EF0A55C" w:rsidR="00FA7A47" w:rsidRDefault="00FA7A47" w:rsidP="00FA7A47">
        <w:pPr>
          <w:pStyle w:val="Footer"/>
          <w:pBdr>
            <w:top w:val="single" w:sz="4" w:space="1" w:color="D9D9D9" w:themeColor="background1" w:themeShade="D9"/>
          </w:pBdr>
        </w:pPr>
      </w:p>
    </w:sdtContent>
  </w:sdt>
  <w:p w14:paraId="3513BA2C" w14:textId="54D33324" w:rsidR="00FA7A47" w:rsidRPr="00FA7A47" w:rsidRDefault="00FA7A47" w:rsidP="00FA7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55CC" w14:textId="77777777" w:rsidR="00ED4919" w:rsidRDefault="00ED4919" w:rsidP="00FA7A47">
      <w:pPr>
        <w:spacing w:after="0" w:line="240" w:lineRule="auto"/>
      </w:pPr>
      <w:r>
        <w:separator/>
      </w:r>
    </w:p>
  </w:footnote>
  <w:footnote w:type="continuationSeparator" w:id="0">
    <w:p w14:paraId="7D255276" w14:textId="77777777" w:rsidR="00ED4919" w:rsidRDefault="00ED4919" w:rsidP="00FA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05B8" w14:textId="5BA794B5" w:rsidR="00FA7A47" w:rsidRPr="00FA7A47" w:rsidRDefault="00FA7A47" w:rsidP="00FA7A47">
    <w:pPr>
      <w:pStyle w:val="Header"/>
      <w:rPr>
        <w:b/>
        <w:bCs/>
        <w:sz w:val="24"/>
        <w:szCs w:val="24"/>
      </w:rPr>
    </w:pPr>
    <w:r w:rsidRPr="00FA7A47">
      <w:rPr>
        <w:b/>
        <w:bCs/>
        <w:sz w:val="24"/>
        <w:szCs w:val="24"/>
      </w:rPr>
      <w:t>HALLOWELL</w:t>
    </w:r>
    <w:r w:rsidRPr="00FA7A47">
      <w:rPr>
        <w:b/>
        <w:bCs/>
        <w:sz w:val="24"/>
        <w:szCs w:val="24"/>
      </w:rPr>
      <w:t>®</w:t>
    </w:r>
  </w:p>
  <w:p w14:paraId="2E8BD2BB" w14:textId="582633CB" w:rsidR="00FA7A47" w:rsidRPr="00FA7A47" w:rsidRDefault="00FA7A47" w:rsidP="00FA7A47">
    <w:pPr>
      <w:pStyle w:val="Header"/>
      <w:rPr>
        <w:b/>
        <w:bCs/>
        <w:sz w:val="24"/>
        <w:szCs w:val="24"/>
      </w:rPr>
    </w:pPr>
    <w:r w:rsidRPr="00FA7A47">
      <w:rPr>
        <w:b/>
        <w:bCs/>
        <w:sz w:val="24"/>
        <w:szCs w:val="24"/>
      </w:rPr>
      <w:t>FORT KNOX Modular Utility Storage and Workbench System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91F30"/>
    <w:multiLevelType w:val="hybridMultilevel"/>
    <w:tmpl w:val="79E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D4DFE"/>
    <w:multiLevelType w:val="hybridMultilevel"/>
    <w:tmpl w:val="9390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646363">
    <w:abstractNumId w:val="0"/>
  </w:num>
  <w:num w:numId="2" w16cid:durableId="165537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47"/>
    <w:rsid w:val="000E2A0A"/>
    <w:rsid w:val="002C33B2"/>
    <w:rsid w:val="00385AC1"/>
    <w:rsid w:val="009A6056"/>
    <w:rsid w:val="00A9765B"/>
    <w:rsid w:val="00DE61E8"/>
    <w:rsid w:val="00E5078C"/>
    <w:rsid w:val="00ED4919"/>
    <w:rsid w:val="00FA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55BCA"/>
  <w15:chartTrackingRefBased/>
  <w15:docId w15:val="{35047F2A-B639-47C8-9870-B5BCA60A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A47"/>
    <w:rPr>
      <w:rFonts w:eastAsiaTheme="majorEastAsia" w:cstheme="majorBidi"/>
      <w:color w:val="272727" w:themeColor="text1" w:themeTint="D8"/>
    </w:rPr>
  </w:style>
  <w:style w:type="paragraph" w:styleId="Title">
    <w:name w:val="Title"/>
    <w:basedOn w:val="Normal"/>
    <w:next w:val="Normal"/>
    <w:link w:val="TitleChar"/>
    <w:uiPriority w:val="10"/>
    <w:qFormat/>
    <w:rsid w:val="00FA7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A47"/>
    <w:pPr>
      <w:spacing w:before="160"/>
      <w:jc w:val="center"/>
    </w:pPr>
    <w:rPr>
      <w:i/>
      <w:iCs/>
      <w:color w:val="404040" w:themeColor="text1" w:themeTint="BF"/>
    </w:rPr>
  </w:style>
  <w:style w:type="character" w:customStyle="1" w:styleId="QuoteChar">
    <w:name w:val="Quote Char"/>
    <w:basedOn w:val="DefaultParagraphFont"/>
    <w:link w:val="Quote"/>
    <w:uiPriority w:val="29"/>
    <w:rsid w:val="00FA7A47"/>
    <w:rPr>
      <w:i/>
      <w:iCs/>
      <w:color w:val="404040" w:themeColor="text1" w:themeTint="BF"/>
    </w:rPr>
  </w:style>
  <w:style w:type="paragraph" w:styleId="ListParagraph">
    <w:name w:val="List Paragraph"/>
    <w:basedOn w:val="Normal"/>
    <w:uiPriority w:val="34"/>
    <w:qFormat/>
    <w:rsid w:val="00FA7A47"/>
    <w:pPr>
      <w:ind w:left="720"/>
      <w:contextualSpacing/>
    </w:pPr>
  </w:style>
  <w:style w:type="character" w:styleId="IntenseEmphasis">
    <w:name w:val="Intense Emphasis"/>
    <w:basedOn w:val="DefaultParagraphFont"/>
    <w:uiPriority w:val="21"/>
    <w:qFormat/>
    <w:rsid w:val="00FA7A47"/>
    <w:rPr>
      <w:i/>
      <w:iCs/>
      <w:color w:val="0F4761" w:themeColor="accent1" w:themeShade="BF"/>
    </w:rPr>
  </w:style>
  <w:style w:type="paragraph" w:styleId="IntenseQuote">
    <w:name w:val="Intense Quote"/>
    <w:basedOn w:val="Normal"/>
    <w:next w:val="Normal"/>
    <w:link w:val="IntenseQuoteChar"/>
    <w:uiPriority w:val="30"/>
    <w:qFormat/>
    <w:rsid w:val="00FA7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A47"/>
    <w:rPr>
      <w:i/>
      <w:iCs/>
      <w:color w:val="0F4761" w:themeColor="accent1" w:themeShade="BF"/>
    </w:rPr>
  </w:style>
  <w:style w:type="character" w:styleId="IntenseReference">
    <w:name w:val="Intense Reference"/>
    <w:basedOn w:val="DefaultParagraphFont"/>
    <w:uiPriority w:val="32"/>
    <w:qFormat/>
    <w:rsid w:val="00FA7A47"/>
    <w:rPr>
      <w:b/>
      <w:bCs/>
      <w:smallCaps/>
      <w:color w:val="0F4761" w:themeColor="accent1" w:themeShade="BF"/>
      <w:spacing w:val="5"/>
    </w:rPr>
  </w:style>
  <w:style w:type="paragraph" w:styleId="Header">
    <w:name w:val="header"/>
    <w:basedOn w:val="Normal"/>
    <w:link w:val="HeaderChar"/>
    <w:uiPriority w:val="99"/>
    <w:unhideWhenUsed/>
    <w:rsid w:val="00FA7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47"/>
  </w:style>
  <w:style w:type="paragraph" w:styleId="Footer">
    <w:name w:val="footer"/>
    <w:basedOn w:val="Normal"/>
    <w:link w:val="FooterChar"/>
    <w:uiPriority w:val="99"/>
    <w:unhideWhenUsed/>
    <w:rsid w:val="00FA7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Wedin</dc:creator>
  <cp:keywords/>
  <dc:description/>
  <cp:lastModifiedBy>Boyd Wedin</cp:lastModifiedBy>
  <cp:revision>3</cp:revision>
  <cp:lastPrinted>2025-04-18T15:39:00Z</cp:lastPrinted>
  <dcterms:created xsi:type="dcterms:W3CDTF">2025-04-18T15:11:00Z</dcterms:created>
  <dcterms:modified xsi:type="dcterms:W3CDTF">2025-04-18T15:44:00Z</dcterms:modified>
</cp:coreProperties>
</file>